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120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college, career, and military readiness in public schools, including career and technology education programs, the Financial Aid for Swift Transfer (FAST) program, and the Rural Pathway Excellence Partnership (R-PEP) program, funding for those programs under the Foundation School Program, and workforce reporting to support those programs, to the public school accountability system, and to the new instructional facility allotment and the permissible uses of funding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4.002, Education Code, is amended to read as follows:</w:t>
      </w:r>
    </w:p>
    <w:p w:rsidR="003F3435" w:rsidRDefault="0032493E">
      <w:pPr>
        <w:spacing w:line="480" w:lineRule="auto"/>
        <w:ind w:firstLine="720"/>
        <w:jc w:val="both"/>
      </w:pPr>
      <w:r>
        <w:t xml:space="preserve">Sec.</w:t>
      </w:r>
      <w:r xml:space="preserve">
        <w:t> </w:t>
      </w:r>
      <w:r>
        <w:t xml:space="preserve">4.002.</w:t>
      </w:r>
      <w:r xml:space="preserve">
        <w:t> </w:t>
      </w:r>
      <w:r xml:space="preserve">
        <w:t> </w:t>
      </w:r>
      <w:r>
        <w:t xml:space="preserve">PUBLIC EDUCATION ACADEMIC GOALS.</w:t>
      </w:r>
      <w:r xml:space="preserve">
        <w:t> </w:t>
      </w:r>
      <w:r xml:space="preserve">
        <w:t> </w:t>
      </w:r>
      <w:r>
        <w:t xml:space="preserve">To serve as a foundation for a well-balanced and appropriate education:</w:t>
      </w:r>
    </w:p>
    <w:p w:rsidR="003F3435" w:rsidRDefault="0032493E">
      <w:pPr>
        <w:spacing w:line="480" w:lineRule="auto"/>
        <w:ind w:firstLine="1440"/>
        <w:jc w:val="both"/>
      </w:pPr>
      <w:r>
        <w:t xml:space="preserve">GOAL 1:</w:t>
      </w:r>
      <w:r xml:space="preserve">
        <w:t> </w:t>
      </w:r>
      <w:r xml:space="preserve">
        <w:t> </w:t>
      </w:r>
      <w:r>
        <w:t xml:space="preserve">The students in the public education system will demonstrate exemplary performance in the reading and writing of the English language.</w:t>
      </w:r>
    </w:p>
    <w:p w:rsidR="003F3435" w:rsidRDefault="0032493E">
      <w:pPr>
        <w:spacing w:line="480" w:lineRule="auto"/>
        <w:ind w:firstLine="1440"/>
        <w:jc w:val="both"/>
      </w:pPr>
      <w:r>
        <w:t xml:space="preserve">GOAL 2:</w:t>
      </w:r>
      <w:r xml:space="preserve">
        <w:t> </w:t>
      </w:r>
      <w:r xml:space="preserve">
        <w:t> </w:t>
      </w:r>
      <w:r>
        <w:t xml:space="preserve">The students in the public education system will demonstrate exemplary performance in the understanding of mathematics.</w:t>
      </w:r>
    </w:p>
    <w:p w:rsidR="003F3435" w:rsidRDefault="0032493E">
      <w:pPr>
        <w:spacing w:line="480" w:lineRule="auto"/>
        <w:ind w:firstLine="1440"/>
        <w:jc w:val="both"/>
      </w:pPr>
      <w:r>
        <w:t xml:space="preserve">GOAL 3:</w:t>
      </w:r>
      <w:r xml:space="preserve">
        <w:t> </w:t>
      </w:r>
      <w:r xml:space="preserve">
        <w:t> </w:t>
      </w:r>
      <w:r>
        <w:t xml:space="preserve">The students in the public education system will demonstrate exemplary performance in the understanding of science.</w:t>
      </w:r>
    </w:p>
    <w:p w:rsidR="003F3435" w:rsidRDefault="0032493E">
      <w:pPr>
        <w:spacing w:line="480" w:lineRule="auto"/>
        <w:ind w:firstLine="1440"/>
        <w:jc w:val="both"/>
      </w:pPr>
      <w:r>
        <w:t xml:space="preserve">GOAL 4:</w:t>
      </w:r>
      <w:r xml:space="preserve">
        <w:t> </w:t>
      </w:r>
      <w:r xml:space="preserve">
        <w:t> </w:t>
      </w:r>
      <w:r>
        <w:t xml:space="preserve">The students in the public education system will demonstrate exemplary performance in the understanding of social studies.</w:t>
      </w:r>
    </w:p>
    <w:p w:rsidR="003F3435" w:rsidRDefault="0032493E">
      <w:pPr>
        <w:spacing w:line="480" w:lineRule="auto"/>
        <w:ind w:firstLine="1440"/>
        <w:jc w:val="both"/>
      </w:pPr>
      <w:r>
        <w:rPr>
          <w:u w:val="single"/>
        </w:rPr>
        <w:t xml:space="preserve">GOAL 5: The students who graduate high school in the public education system will have the skills and credentials necessary to immediately enter this state's workforce.</w:t>
      </w:r>
    </w:p>
    <w:p w:rsidR="003F3435" w:rsidRDefault="0032493E">
      <w:pPr>
        <w:spacing w:line="480" w:lineRule="auto"/>
        <w:ind w:firstLine="1440"/>
        <w:jc w:val="both"/>
      </w:pPr>
      <w:r>
        <w:rPr>
          <w:u w:val="single"/>
        </w:rPr>
        <w:t xml:space="preserve">GOAL 6: The students who graduate high school in the public education system and who elect to pursue postsecondary education will be ready for postsecondary coursework without the need for remediation.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7, Education Code, is amended by adding Sections 7.0405 and 7.043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7.0405.</w:t>
      </w:r>
      <w:r>
        <w:rPr>
          <w:u w:val="single"/>
        </w:rPr>
        <w:t xml:space="preserve"> </w:t>
      </w:r>
      <w:r>
        <w:rPr>
          <w:u w:val="single"/>
        </w:rPr>
        <w:t xml:space="preserve"> </w:t>
      </w:r>
      <w:r>
        <w:rPr>
          <w:u w:val="single"/>
        </w:rPr>
        <w:t xml:space="preserve">POSTING OF POSTSECONDARY OUTCOMES.  (a) Subject to Subsection (b), the agency shall post on the agency's Internet website the following de-identified data, disaggregated by school district or open-enrollment charter school, high school campus, and annual cohort for the 10 most recent annual cohorts: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students who graduate from high school: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and percentage of students who enroll in, enroll in remedial postsecondary coursework as part of, persist for at least one year in, or complete a postsecondary degree, certificate, or other credentialing program, disaggregated by program and postsecondary educational institution;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employment status, occupation, industry, wage, and county of employment and residence, as reported under Section 204.0025, Labor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students who did not graduate from high school: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highest grade level completed;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each cohort for which data is available, employment status, occupation, industry, wage, and county of employment and residence, as reported under Section 204.0025, Labor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whether the student has earned a high school equivalency certificate.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agency is required to provide data regarding students who graduate from high school and enroll in remedial postsecondary coursework as part of a postsecondary degree, certificate, or other credentialing program under Subsection (a)(1)(A) only to the extent that data is available.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post the data required under Subsection (a) in a manner that complies with the Family Educational Rights and Privacy Act of 1974 (20 U.S.C. Section 1232g) and may, if necessary to comply with that act, create a private portal for school district board of trustees or open-enrollment charter school governing body members, school administrators, and school counselors at a high school to access data for the member's, administrator's, or counselor's school district or open-enrollment charter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ensure the data posted under Subsection (a) is made available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school district board of trustees and open-enrollment charter school governing body members and superintendents to assist in adopting college, career, and military readiness plans under Section 11.186;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school counselors at a high school to assist the counselors in performing the duties under Section 33.007.</w:t>
      </w:r>
    </w:p>
    <w:p w:rsidR="003F3435" w:rsidRDefault="0032493E">
      <w:pPr>
        <w:spacing w:line="480" w:lineRule="auto"/>
        <w:ind w:firstLine="720"/>
        <w:jc w:val="both"/>
      </w:pPr>
      <w:r>
        <w:rPr>
          <w:u w:val="single"/>
        </w:rPr>
        <w:t xml:space="preserve">Sec.</w:t>
      </w:r>
      <w:r>
        <w:rPr>
          <w:u w:val="single"/>
        </w:rPr>
        <w:t xml:space="preserve"> </w:t>
      </w:r>
      <w:r>
        <w:rPr>
          <w:u w:val="single"/>
        </w:rPr>
        <w:t xml:space="preserve">7.043.</w:t>
      </w:r>
      <w:r>
        <w:rPr>
          <w:u w:val="single"/>
        </w:rPr>
        <w:t xml:space="preserve"> </w:t>
      </w:r>
      <w:r>
        <w:rPr>
          <w:u w:val="single"/>
        </w:rPr>
        <w:t xml:space="preserve"> </w:t>
      </w:r>
      <w:r>
        <w:rPr>
          <w:u w:val="single"/>
        </w:rPr>
        <w:t xml:space="preserve">STATEWIDE GOAL FOR CAREER READINESS.  (a) Using the data posted under Section 7.0405(a), the agency shall create a quantifiable statewide goal for public school students to achieve career readiness, including by attaining a workforce-aligned credential while in high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update the goal created under Subsection (a) at least once every five years.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11.186, Education Code, is amended by amending Subsections (b) and (c) and adding Subsections (d), (e), and (f) to read as follows:</w:t>
      </w:r>
    </w:p>
    <w:p w:rsidR="003F3435" w:rsidRDefault="0032493E">
      <w:pPr>
        <w:spacing w:line="480" w:lineRule="auto"/>
        <w:ind w:firstLine="720"/>
        <w:jc w:val="both"/>
      </w:pPr>
      <w:r>
        <w:t xml:space="preserve">(b)</w:t>
      </w:r>
      <w:r xml:space="preserve">
        <w:t> </w:t>
      </w:r>
      <w:r xml:space="preserve">
        <w:t> </w:t>
      </w:r>
      <w:r>
        <w:t xml:space="preserve">Each plan adopted under Subsection (a) must:</w:t>
      </w:r>
    </w:p>
    <w:p w:rsidR="003F3435" w:rsidRDefault="0032493E">
      <w:pPr>
        <w:spacing w:line="480" w:lineRule="auto"/>
        <w:ind w:firstLine="1440"/>
        <w:jc w:val="both"/>
      </w:pPr>
      <w:r>
        <w:t xml:space="preserve">(1)</w:t>
      </w:r>
      <w:r xml:space="preserve">
        <w:t> </w:t>
      </w:r>
      <w:r xml:space="preserve">
        <w:t> </w:t>
      </w:r>
      <w:r>
        <w:t xml:space="preserve">identify annual goals for students in each group evaluated under the closing the gaps domain under Section 39.053(c)(3);</w:t>
      </w:r>
    </w:p>
    <w:p w:rsidR="003F3435" w:rsidRDefault="0032493E">
      <w:pPr>
        <w:spacing w:line="480" w:lineRule="auto"/>
        <w:ind w:firstLine="1440"/>
        <w:jc w:val="both"/>
      </w:pPr>
      <w:r>
        <w:t xml:space="preserve">(2)</w:t>
      </w:r>
      <w:r xml:space="preserve">
        <w:t> </w:t>
      </w:r>
      <w:r xml:space="preserve">
        <w:t> </w:t>
      </w:r>
      <w:r>
        <w:t xml:space="preserve">include </w:t>
      </w:r>
      <w:r>
        <w:rPr>
          <w:u w:val="single"/>
        </w:rPr>
        <w:t xml:space="preserve">an</w:t>
      </w:r>
      <w:r>
        <w:t xml:space="preserve"> annual </w:t>
      </w:r>
      <w:r>
        <w:rPr>
          <w:u w:val="single"/>
        </w:rPr>
        <w:t xml:space="preserve">goal</w:t>
      </w:r>
      <w:r>
        <w:t xml:space="preserve"> [</w:t>
      </w:r>
      <w:r>
        <w:rPr>
          <w:strike/>
        </w:rPr>
        <w:t xml:space="preserve">goals</w:t>
      </w:r>
      <w:r>
        <w:t xml:space="preserve">] for aggregate student growth on </w:t>
      </w:r>
      <w:r>
        <w:rPr>
          <w:u w:val="single"/>
        </w:rPr>
        <w:t xml:space="preserve">each</w:t>
      </w:r>
      <w:r>
        <w:t xml:space="preserve"> college, career, and military readiness </w:t>
      </w:r>
      <w:r>
        <w:rPr>
          <w:u w:val="single"/>
        </w:rPr>
        <w:t xml:space="preserve">indicator</w:t>
      </w:r>
      <w:r>
        <w:t xml:space="preserve"> [</w:t>
      </w:r>
      <w:r>
        <w:rPr>
          <w:strike/>
        </w:rPr>
        <w:t xml:space="preserve">indicators</w:t>
      </w:r>
      <w:r>
        <w:t xml:space="preserve">] evaluated under the student achievement domain under Section 39.053(c)(1);</w:t>
      </w:r>
    </w:p>
    <w:p w:rsidR="003F3435" w:rsidRDefault="0032493E">
      <w:pPr>
        <w:spacing w:line="480" w:lineRule="auto"/>
        <w:ind w:firstLine="1440"/>
        <w:jc w:val="both"/>
      </w:pPr>
      <w:r>
        <w:t xml:space="preserve">(3)</w:t>
      </w:r>
      <w:r xml:space="preserve">
        <w:t> </w:t>
      </w:r>
      <w:r xml:space="preserve">
        <w:t> </w:t>
      </w:r>
      <w:r>
        <w:rPr>
          <w:u w:val="single"/>
        </w:rPr>
        <w:t xml:space="preserve">include specific annual goals for student completion while enrolled in high school of postsecondary credentials, including industry-based credentials, level one or level two certificates, and associate degrees, prioritizing credentials identified in the long-range master plan for higher education established under Section 61.051 and the performance tier funding for public junior colleges for credentials of value under Section 130A.101;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annual goals for the outcomes of the district's annual graduates at one, three, and five years after graduation from high school, including goals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rate of enrollment at a postsecondary educational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percentage of graduates who enroll at a postsecondary educational institution and do not require remedial postsecondary coursework;</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rate of persistence at a postsecondary educational institution in each of the first two years of enrollment;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rate of completion of a postsecondary degree, certificate, or other credentialing program;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wages earned;</w:t>
      </w:r>
    </w:p>
    <w:p w:rsidR="003F3435" w:rsidRDefault="0032493E">
      <w:pPr>
        <w:spacing w:line="480" w:lineRule="auto"/>
        <w:ind w:firstLine="1440"/>
        <w:jc w:val="both"/>
      </w:pPr>
      <w:r>
        <w:rPr>
          <w:u w:val="single"/>
        </w:rPr>
        <w:t xml:space="preserve">(5)</w:t>
      </w:r>
      <w:r xml:space="preserve">
        <w:t> </w:t>
      </w:r>
      <w:r xml:space="preserve">
        <w:t> </w:t>
      </w:r>
      <w:r>
        <w:t xml:space="preserve">assign at least one district-level administrator or employee of the regional education service center for the district's region to:</w:t>
      </w:r>
    </w:p>
    <w:p w:rsidR="003F3435" w:rsidRDefault="0032493E">
      <w:pPr>
        <w:spacing w:line="480" w:lineRule="auto"/>
        <w:ind w:firstLine="2160"/>
        <w:jc w:val="both"/>
      </w:pPr>
      <w:r>
        <w:t xml:space="preserve">(A)</w:t>
      </w:r>
      <w:r xml:space="preserve">
        <w:t> </w:t>
      </w:r>
      <w:r xml:space="preserve">
        <w:t> </w:t>
      </w:r>
      <w:r>
        <w:t xml:space="preserve">coordinate implementation of the plan; and</w:t>
      </w:r>
    </w:p>
    <w:p w:rsidR="003F3435" w:rsidRDefault="0032493E">
      <w:pPr>
        <w:spacing w:line="480" w:lineRule="auto"/>
        <w:ind w:firstLine="2160"/>
        <w:jc w:val="both"/>
      </w:pPr>
      <w:r>
        <w:t xml:space="preserve">(B)</w:t>
      </w:r>
      <w:r xml:space="preserve">
        <w:t> </w:t>
      </w:r>
      <w:r xml:space="preserve">
        <w:t> </w:t>
      </w:r>
      <w:r>
        <w:t xml:space="preserve">submit an annual report to the board of trustees</w:t>
      </w:r>
      <w:r>
        <w:rPr>
          <w:u w:val="single"/>
        </w:rPr>
        <w:t xml:space="preserve">, the agency, and the Legislative Budget Board</w:t>
      </w:r>
      <w:r>
        <w:t xml:space="preserve"> on the district's </w:t>
      </w:r>
      <w:r>
        <w:rPr>
          <w:u w:val="single"/>
        </w:rPr>
        <w:t xml:space="preserve">performance and</w:t>
      </w:r>
      <w:r>
        <w:t xml:space="preserve"> progress toward the goals set under the plan; and</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be reviewed </w:t>
      </w:r>
      <w:r>
        <w:rPr>
          <w:u w:val="single"/>
        </w:rPr>
        <w:t xml:space="preserve">and approved by majority vote</w:t>
      </w:r>
      <w:r>
        <w:t xml:space="preserve"> annually by the board of trustees at a public meeting.</w:t>
      </w:r>
    </w:p>
    <w:p w:rsidR="003F3435" w:rsidRDefault="0032493E">
      <w:pPr>
        <w:spacing w:line="480" w:lineRule="auto"/>
        <w:ind w:firstLine="720"/>
        <w:jc w:val="both"/>
      </w:pPr>
      <w:r>
        <w:t xml:space="preserve">(c)</w:t>
      </w:r>
      <w:r xml:space="preserve">
        <w:t> </w:t>
      </w:r>
      <w:r xml:space="preserve">
        <w:t> </w:t>
      </w:r>
      <w:r>
        <w:rPr>
          <w:u w:val="single"/>
        </w:rPr>
        <w:t xml:space="preserve">In identifying and including goals in each plan adopted under Subsection (a) as provided by Subsection (b), the board of trustees shall use longitudinal student outcomes data posted under Section 7.0405(a) and any other resources available to the board.</w:t>
      </w:r>
    </w:p>
    <w:p w:rsidR="003F3435" w:rsidRDefault="0032493E">
      <w:pPr>
        <w:spacing w:line="480" w:lineRule="auto"/>
        <w:ind w:firstLine="720"/>
        <w:jc w:val="both"/>
      </w:pPr>
      <w:r>
        <w:rPr>
          <w:u w:val="single"/>
        </w:rPr>
        <w:t xml:space="preserve">(d)</w:t>
      </w:r>
      <w:r xml:space="preserve">
        <w:t> </w:t>
      </w:r>
      <w:r xml:space="preserve">
        <w:t> </w:t>
      </w:r>
      <w:r>
        <w:t xml:space="preserve">A school district shall post the annual report described by Subsection </w:t>
      </w:r>
      <w:r>
        <w:rPr>
          <w:u w:val="single"/>
        </w:rPr>
        <w:t xml:space="preserve">(b)(5)(B)</w:t>
      </w:r>
      <w:r>
        <w:t xml:space="preserve"> [</w:t>
      </w:r>
      <w:r>
        <w:rPr>
          <w:strike/>
        </w:rPr>
        <w:t xml:space="preserve">(b)(3)(B)</w:t>
      </w:r>
      <w:r>
        <w:t xml:space="preserve">] on the district's Internet website and on the Internet website, if any, of each campus in the district </w:t>
      </w:r>
      <w:r>
        <w:rPr>
          <w:u w:val="single"/>
        </w:rPr>
        <w:t xml:space="preserve">not later than two weeks before the date of the public meeting at which the report is reviewed and approved as required by Subsection (b)(6)</w:t>
      </w:r>
      <w:r>
        <w:t xml:space="preserve">. </w:t>
      </w:r>
      <w:r>
        <w:t xml:space="preserve"> </w:t>
      </w:r>
      <w:r>
        <w:rPr>
          <w:u w:val="single"/>
        </w:rPr>
        <w:t xml:space="preserve">The district shall update the annual report on each Internet website if any modifications are made to the report by the board of trustees.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by rule shall establish a deadline for the submission of the annual reports described by Subsection (b)(5)(B). The agency shall compile and make publicly accessible on the agency's Internet website the annual reports.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may evaluate the goals identified or included in an annual report described by Subsection (b)(5)(B) to determine whether those goals align with state secondary, postsecondary, and workforce goals.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28.0095, Education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(c)(1)(A), a student otherwise described by Subsection (c) is eligible to enroll at no cost in a dual credit course under the program if the student has graduated from high school but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enrolled in a school district or open-enrollment charter school at a campus designated as a P-TECH school under Section 29.556 or in a school district participating in a partnership under Section 29.912;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completing a course of study offered through an articulation agreement or memorandum of understanding with an institution of higher education and the district or school described by Subdivision (1), as applicable, under the Pathways in Technology Early College High School (P-TECH) program under Subchapter N, Chapter 29, or the Rural Pathway Excellence Partnership (R-PEP) program under Section 29.912.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29.182(b),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state plan must include procedures designed to ensure that:</w:t>
      </w:r>
    </w:p>
    <w:p w:rsidR="003F3435" w:rsidRDefault="0032493E">
      <w:pPr>
        <w:spacing w:line="480" w:lineRule="auto"/>
        <w:ind w:firstLine="1440"/>
        <w:jc w:val="both"/>
      </w:pPr>
      <w:r>
        <w:t xml:space="preserve">(1)</w:t>
      </w:r>
      <w:r xml:space="preserve">
        <w:t> </w:t>
      </w:r>
      <w:r xml:space="preserve">
        <w:t> </w:t>
      </w:r>
      <w:r>
        <w:t xml:space="preserve">all secondary and postsecondary students have the opportunity to participate in career and technology education programs;</w:t>
      </w:r>
    </w:p>
    <w:p w:rsidR="003F3435" w:rsidRDefault="0032493E">
      <w:pPr>
        <w:spacing w:line="480" w:lineRule="auto"/>
        <w:ind w:firstLine="1440"/>
        <w:jc w:val="both"/>
      </w:pPr>
      <w:r>
        <w:t xml:space="preserve">(2)</w:t>
      </w:r>
      <w:r xml:space="preserve">
        <w:t> </w:t>
      </w:r>
      <w:r xml:space="preserve">
        <w:t> </w:t>
      </w:r>
      <w:r>
        <w:t xml:space="preserve">the state complies with requirements for supplemental federal career and technology education funding;</w:t>
      </w:r>
    </w:p>
    <w:p w:rsidR="003F3435" w:rsidRDefault="0032493E">
      <w:pPr>
        <w:spacing w:line="480" w:lineRule="auto"/>
        <w:ind w:firstLine="1440"/>
        <w:jc w:val="both"/>
      </w:pPr>
      <w:r>
        <w:t xml:space="preserve">(3)</w:t>
      </w:r>
      <w:r xml:space="preserve">
        <w:t> </w:t>
      </w:r>
      <w:r xml:space="preserve">
        <w:t> </w:t>
      </w:r>
      <w:r>
        <w:t xml:space="preserve">career and technology education is established as a part of the total education system of this state and constitutes an option for student learning that provides a rigorous course of study consistent with the required curriculum under Section 28.002 and under which a student may receive specific education in a career and technology program that:</w:t>
      </w:r>
    </w:p>
    <w:p w:rsidR="003F3435" w:rsidRDefault="0032493E">
      <w:pPr>
        <w:spacing w:line="480" w:lineRule="auto"/>
        <w:ind w:firstLine="2160"/>
        <w:jc w:val="both"/>
      </w:pPr>
      <w:r>
        <w:t xml:space="preserve">(A)</w:t>
      </w:r>
      <w:r xml:space="preserve">
        <w:t> </w:t>
      </w:r>
      <w:r xml:space="preserve">
        <w:t> </w:t>
      </w:r>
      <w:r>
        <w:t xml:space="preserve">incorporates competencies leading to academic and technical skill attainment;</w:t>
      </w:r>
    </w:p>
    <w:p w:rsidR="003F3435" w:rsidRDefault="0032493E">
      <w:pPr>
        <w:spacing w:line="480" w:lineRule="auto"/>
        <w:ind w:firstLine="2160"/>
        <w:jc w:val="both"/>
      </w:pPr>
      <w:r>
        <w:t xml:space="preserve">(B)</w:t>
      </w:r>
      <w:r xml:space="preserve">
        <w:t> </w:t>
      </w:r>
      <w:r xml:space="preserve">
        <w:t> </w:t>
      </w:r>
      <w:r>
        <w:t xml:space="preserve">leads to:</w:t>
      </w:r>
    </w:p>
    <w:p w:rsidR="003F3435" w:rsidRDefault="0032493E">
      <w:pPr>
        <w:spacing w:line="480" w:lineRule="auto"/>
        <w:ind w:firstLine="2880"/>
        <w:jc w:val="both"/>
      </w:pPr>
      <w:r>
        <w:t xml:space="preserve">(i)</w:t>
      </w:r>
      <w:r xml:space="preserve">
        <w:t> </w:t>
      </w:r>
      <w:r xml:space="preserve">
        <w:t> </w:t>
      </w:r>
      <w:r>
        <w:t xml:space="preserve">an industry-recognized license, credential, or certificate; or</w:t>
      </w:r>
    </w:p>
    <w:p w:rsidR="003F3435" w:rsidRDefault="0032493E">
      <w:pPr>
        <w:spacing w:line="480" w:lineRule="auto"/>
        <w:ind w:firstLine="2880"/>
        <w:jc w:val="both"/>
      </w:pPr>
      <w:r>
        <w:t xml:space="preserve">(ii)</w:t>
      </w:r>
      <w:r xml:space="preserve">
        <w:t> </w:t>
      </w:r>
      <w:r xml:space="preserve">
        <w:t> </w:t>
      </w:r>
      <w:r>
        <w:t xml:space="preserve">at the postsecondary level, an associate or baccalaureate degree;</w:t>
      </w:r>
    </w:p>
    <w:p w:rsidR="003F3435" w:rsidRDefault="0032493E">
      <w:pPr>
        <w:spacing w:line="480" w:lineRule="auto"/>
        <w:ind w:firstLine="2160"/>
        <w:jc w:val="both"/>
      </w:pPr>
      <w:r>
        <w:t xml:space="preserve">(C)</w:t>
      </w:r>
      <w:r xml:space="preserve">
        <w:t> </w:t>
      </w:r>
      <w:r xml:space="preserve">
        <w:t> </w:t>
      </w:r>
      <w:r>
        <w:t xml:space="preserve">includes opportunities for students to earn college credit for coursework; and</w:t>
      </w:r>
    </w:p>
    <w:p w:rsidR="003F3435" w:rsidRDefault="0032493E">
      <w:pPr>
        <w:spacing w:line="480" w:lineRule="auto"/>
        <w:ind w:firstLine="2160"/>
        <w:jc w:val="both"/>
      </w:pPr>
      <w:r>
        <w:t xml:space="preserve">(D)</w:t>
      </w:r>
      <w:r xml:space="preserve">
        <w:t> </w:t>
      </w:r>
      <w:r xml:space="preserve">
        <w:t> </w:t>
      </w:r>
      <w:r>
        <w:t xml:space="preserve">includes, as an integral part of the program, participation by students and teachers in activities of career and technical student organizations supported by the agency and the State Board of Education;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 school district provides, to the greatest extent possible, to a student participating in a career and technology education program opportunities to enroll in dual credit courses designed to lead to a degree, license, or certification as part of the program</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course of study offered under a Junior Reserve Officers' Training Corps program established under 10 U.S.C. Section 2031 is considered a career and technology education program</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29.190(a-1), (b), and (c), Education Code, are amended to read as follows:</w:t>
      </w:r>
    </w:p>
    <w:p w:rsidR="003F3435" w:rsidRDefault="0032493E">
      <w:pPr>
        <w:spacing w:line="480" w:lineRule="auto"/>
        <w:ind w:firstLine="720"/>
        <w:jc w:val="both"/>
      </w:pPr>
      <w:r>
        <w:t xml:space="preserve">(a-1)</w:t>
      </w:r>
      <w:r xml:space="preserve">
        <w:t> </w:t>
      </w:r>
      <w:r xml:space="preserve">
        <w:t> </w:t>
      </w:r>
      <w:r>
        <w:t xml:space="preserve">A student may not receive more than </w:t>
      </w:r>
      <w:r>
        <w:rPr>
          <w:u w:val="single"/>
        </w:rPr>
        <w:t xml:space="preserve">two subsidies</w:t>
      </w:r>
      <w:r>
        <w:t xml:space="preserve"> </w:t>
      </w:r>
      <w:r>
        <w:t xml:space="preserve">[</w:t>
      </w:r>
      <w:r>
        <w:rPr>
          <w:strike/>
        </w:rPr>
        <w:t xml:space="preserve">one subsidy</w:t>
      </w:r>
      <w:r>
        <w:t xml:space="preserve">] under this section.</w:t>
      </w:r>
    </w:p>
    <w:p w:rsidR="003F3435" w:rsidRDefault="0032493E">
      <w:pPr>
        <w:spacing w:line="480" w:lineRule="auto"/>
        <w:ind w:firstLine="720"/>
        <w:jc w:val="both"/>
      </w:pPr>
      <w:r>
        <w:t xml:space="preserve">(b)</w:t>
      </w:r>
      <w:r xml:space="preserve">
        <w:t> </w:t>
      </w:r>
      <w:r xml:space="preserve">
        <w:t> </w:t>
      </w:r>
      <w:r>
        <w:t xml:space="preserve">A teacher is entitled to a subsidy under this section if the teacher passes a certification examination related to </w:t>
      </w:r>
      <w:r>
        <w:rPr>
          <w:u w:val="single"/>
        </w:rPr>
        <w:t xml:space="preserve">career and technology education</w:t>
      </w:r>
      <w:r>
        <w:t xml:space="preserve"> [</w:t>
      </w:r>
      <w:r>
        <w:rPr>
          <w:strike/>
        </w:rPr>
        <w:t xml:space="preserve">cybersecurity</w:t>
      </w:r>
      <w:r>
        <w:t xml:space="preserve">].</w:t>
      </w:r>
    </w:p>
    <w:p w:rsidR="003F3435" w:rsidRDefault="0032493E">
      <w:pPr>
        <w:spacing w:line="480" w:lineRule="auto"/>
        <w:ind w:firstLine="720"/>
        <w:jc w:val="both"/>
      </w:pPr>
      <w:r>
        <w:t xml:space="preserve">(c)</w:t>
      </w:r>
      <w:r xml:space="preserve">
        <w:t> </w:t>
      </w:r>
      <w:r xml:space="preserve">
        <w:t> </w:t>
      </w:r>
      <w:r>
        <w:t xml:space="preserve">On approval by the commissioner, the agency shall pay each school district an amount equal to the cost paid by the district for a certification examination under this section</w:t>
      </w:r>
      <w:r>
        <w:rPr>
          <w:u w:val="single"/>
        </w:rPr>
        <w:t xml:space="preserve">, including any costs paid for associated fingerprinting or criminal history record information review</w:t>
      </w:r>
      <w:r>
        <w:t xml:space="preserve">.</w:t>
      </w:r>
      <w:r xml:space="preserve">
        <w:t> </w:t>
      </w:r>
      <w:r xml:space="preserve">
        <w:t> </w:t>
      </w:r>
      <w:r>
        <w:t xml:space="preserve">To obtain reimbursement for a subsidy paid under this section, a district must:</w:t>
      </w:r>
    </w:p>
    <w:p w:rsidR="003F3435" w:rsidRDefault="0032493E">
      <w:pPr>
        <w:spacing w:line="480" w:lineRule="auto"/>
        <w:ind w:firstLine="1440"/>
        <w:jc w:val="both"/>
      </w:pPr>
      <w:r>
        <w:t xml:space="preserve">(1)</w:t>
      </w:r>
      <w:r xml:space="preserve">
        <w:t> </w:t>
      </w:r>
      <w:r xml:space="preserve">
        <w:t> </w:t>
      </w:r>
      <w:r>
        <w:t xml:space="preserve">pay the </w:t>
      </w:r>
      <w:r>
        <w:rPr>
          <w:u w:val="single"/>
        </w:rPr>
        <w:t xml:space="preserve">costs described by this subsection</w:t>
      </w:r>
      <w:r>
        <w:t xml:space="preserve"> [</w:t>
      </w:r>
      <w:r>
        <w:rPr>
          <w:strike/>
        </w:rPr>
        <w:t xml:space="preserve">fee for the examination</w:t>
      </w:r>
      <w:r>
        <w:t xml:space="preserve">]; and</w:t>
      </w:r>
    </w:p>
    <w:p w:rsidR="003F3435" w:rsidRDefault="0032493E">
      <w:pPr>
        <w:spacing w:line="480" w:lineRule="auto"/>
        <w:ind w:firstLine="1440"/>
        <w:jc w:val="both"/>
      </w:pPr>
      <w:r>
        <w:t xml:space="preserve">(2)</w:t>
      </w:r>
      <w:r xml:space="preserve">
        <w:t> </w:t>
      </w:r>
      <w:r xml:space="preserve">
        <w:t> </w:t>
      </w:r>
      <w:r>
        <w:t xml:space="preserve">submit to the commissioner a written application on a form prescribed by the commissioner stating the amount of the </w:t>
      </w:r>
      <w:r>
        <w:rPr>
          <w:u w:val="single"/>
        </w:rPr>
        <w:t xml:space="preserve">costs</w:t>
      </w:r>
      <w:r>
        <w:t xml:space="preserve"> [</w:t>
      </w:r>
      <w:r>
        <w:rPr>
          <w:strike/>
        </w:rPr>
        <w:t xml:space="preserve">fee</w:t>
      </w:r>
      <w:r>
        <w:t xml:space="preserve">] paid under Subdivision (1) [</w:t>
      </w:r>
      <w:r>
        <w:rPr>
          <w:strike/>
        </w:rPr>
        <w:t xml:space="preserve">for the certification examination</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Z, Chapter 29, Education Code, is amended by adding Section 29.9017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29.9017.</w:t>
      </w:r>
      <w:r>
        <w:rPr>
          <w:u w:val="single"/>
        </w:rPr>
        <w:t xml:space="preserve"> </w:t>
      </w:r>
      <w:r>
        <w:rPr>
          <w:u w:val="single"/>
        </w:rPr>
        <w:t xml:space="preserve"> </w:t>
      </w:r>
      <w:r>
        <w:rPr>
          <w:u w:val="single"/>
        </w:rPr>
        <w:t xml:space="preserve">NOTICE REGARDING MILITARY-RELATED TRAINING PROGRAMS. (a) As part of the high school registration process and annually, a school district or open-enrollment charter school shall notify the parent or guardian of each student enrolled in a Junior Reserve Officers' Training Corps program established under 10 U.S.C. Section 2031 regarding any early registration or scholarship program available to students in military-related training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required under Subsection (a) must provide the student's parent or guardian with the option to share the student's data with one or more public institutions of higher education for the purpose of learning about any opportunity to participate in an early registration or scholarship program described by Subsection (a),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directory contact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student's education records;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prescribed by the agency, in coordination with the Texas Higher Education Coordinating Board, that would allow the student to learn about an opportunity to participate in military-related training programs at public institutions of higher education, including financial aid or scholarship programs.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29.912, Education Code, is amended by adding Subsection (c-1) and amending Subsection (j)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school district that has participated in the program may continue to participate in the program regardless of the number of students in average daily attendance in the district for the current school year.</w:t>
      </w:r>
    </w:p>
    <w:p w:rsidR="003F3435" w:rsidRDefault="0032493E">
      <w:pPr>
        <w:spacing w:line="480" w:lineRule="auto"/>
        <w:ind w:firstLine="720"/>
        <w:jc w:val="both"/>
      </w:pPr>
      <w:r>
        <w:t xml:space="preserve">(j)</w:t>
      </w:r>
      <w:r xml:space="preserve">
        <w:t> </w:t>
      </w:r>
      <w:r xml:space="preserve">
        <w:t> </w:t>
      </w:r>
      <w:r>
        <w:t xml:space="preserve">The commissioner shall make grants available for use by a coordinating entity for a two-year period to assist with costs associated with the planning, development, establishment, or expansion, as applicable, of partnerships under the program using [</w:t>
      </w:r>
      <w:r>
        <w:rPr>
          <w:strike/>
        </w:rPr>
        <w:t xml:space="preserve">a portion of state funds allocated under Section 48.118 as well as</w:t>
      </w:r>
      <w:r>
        <w:t xml:space="preserve">] money appropriated for that purpose, federal funds, and any other funds available. </w:t>
      </w:r>
      <w:r>
        <w:t xml:space="preserve"> </w:t>
      </w:r>
      <w:r>
        <w:t xml:space="preserve">The commissioner may award a grant only to a coordinating entity that has entered into a performance agreement approved under Subsection (i) or, if in the planning stage, has entered into a memorandum of understanding to enter into a performance agreement, unless the source of funds does not permit a grant to the coordinating entity, in which case the grant shall be made to a participating school district acting as fiscal agent.  Eligible use of grant funds shall include planning, development, establishment, or expansion of partnerships under the program. </w:t>
      </w:r>
      <w:r>
        <w:t xml:space="preserve"> </w:t>
      </w:r>
      <w:r>
        <w:t xml:space="preserve">The commissioner may use not more than 15 percent of the money allocated for the grants to cover the cost of administering grants awarded under the program and to provide technical assistance and support to partnerships under the program. </w:t>
      </w:r>
      <w:r>
        <w:t xml:space="preserve"> </w:t>
      </w:r>
      <w:r>
        <w:rPr>
          <w:u w:val="single"/>
        </w:rPr>
        <w:t xml:space="preserve">The total amount of grants awarded under this subsection for a school year may not exceed $5 million.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33.007, Education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During the first school year a student is enrolled in a high school or at the high school level in an open-enrollment charter school, and again during each year of a student's enrollment in high school or at the high school level, a school counselor shall provide information about postsecondary education to the student and the student's parent or guardian.</w:t>
      </w:r>
      <w:r xml:space="preserve">
        <w:t> </w:t>
      </w:r>
      <w:r xml:space="preserve">
        <w:t> </w:t>
      </w:r>
      <w:r>
        <w:t xml:space="preserve">The information must include information regarding:</w:t>
      </w:r>
    </w:p>
    <w:p w:rsidR="003F3435" w:rsidRDefault="0032493E">
      <w:pPr>
        <w:spacing w:line="480" w:lineRule="auto"/>
        <w:ind w:firstLine="1440"/>
        <w:jc w:val="both"/>
      </w:pPr>
      <w:r>
        <w:t xml:space="preserve">(1)</w:t>
      </w:r>
      <w:r xml:space="preserve">
        <w:t> </w:t>
      </w:r>
      <w:r xml:space="preserve">
        <w:t> </w:t>
      </w:r>
      <w:r>
        <w:t xml:space="preserve">the importance of postsecondary education</w:t>
      </w:r>
      <w:r>
        <w:rPr>
          <w:u w:val="single"/>
        </w:rPr>
        <w:t xml:space="preserv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career readiness and workforce training opportunities;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link to the My Texas Future Internet website and information regarding how to create a profile on that website</w:t>
      </w:r>
      <w:r>
        <w:t xml:space="preserve">;</w:t>
      </w:r>
    </w:p>
    <w:p w:rsidR="003F3435" w:rsidRDefault="0032493E">
      <w:pPr>
        <w:spacing w:line="480" w:lineRule="auto"/>
        <w:ind w:firstLine="1440"/>
        <w:jc w:val="both"/>
      </w:pPr>
      <w:r>
        <w:t xml:space="preserve">(2)</w:t>
      </w:r>
      <w:r xml:space="preserve">
        <w:t> </w:t>
      </w:r>
      <w:r xml:space="preserve">
        <w:t> </w:t>
      </w:r>
      <w:r>
        <w:t xml:space="preserve">the advantages of earning an endorsement and a performance acknowledgment and completing the distinguished level of achievement under the foundation high school program under Section 28.025;</w:t>
      </w:r>
    </w:p>
    <w:p w:rsidR="003F3435" w:rsidRDefault="0032493E">
      <w:pPr>
        <w:spacing w:line="480" w:lineRule="auto"/>
        <w:ind w:firstLine="1440"/>
        <w:jc w:val="both"/>
      </w:pPr>
      <w:r>
        <w:t xml:space="preserve">(3)</w:t>
      </w:r>
      <w:r xml:space="preserve">
        <w:t> </w:t>
      </w:r>
      <w:r xml:space="preserve">
        <w:t> </w:t>
      </w:r>
      <w:r>
        <w:t xml:space="preserve">the disadvantages of taking courses to prepare for a high school equivalency examination relative to the benefits of taking courses leading to a high school diploma;</w:t>
      </w:r>
    </w:p>
    <w:p w:rsidR="003F3435" w:rsidRDefault="0032493E">
      <w:pPr>
        <w:spacing w:line="480" w:lineRule="auto"/>
        <w:ind w:firstLine="1440"/>
        <w:jc w:val="both"/>
      </w:pPr>
      <w:r>
        <w:t xml:space="preserve">(4)</w:t>
      </w:r>
      <w:r xml:space="preserve">
        <w:t> </w:t>
      </w:r>
      <w:r xml:space="preserve">
        <w:t> </w:t>
      </w:r>
      <w:r>
        <w:t xml:space="preserve">financial aid eligibility;</w:t>
      </w:r>
    </w:p>
    <w:p w:rsidR="003F3435" w:rsidRDefault="0032493E">
      <w:pPr>
        <w:spacing w:line="480" w:lineRule="auto"/>
        <w:ind w:firstLine="1440"/>
        <w:jc w:val="both"/>
      </w:pPr>
      <w:r>
        <w:t xml:space="preserve">(5)</w:t>
      </w:r>
      <w:r xml:space="preserve">
        <w:t> </w:t>
      </w:r>
      <w:r xml:space="preserve">
        <w:t> </w:t>
      </w:r>
      <w:r>
        <w:t xml:space="preserve">instruction on how to apply for federal financial aid;</w:t>
      </w:r>
    </w:p>
    <w:p w:rsidR="003F3435" w:rsidRDefault="0032493E">
      <w:pPr>
        <w:spacing w:line="480" w:lineRule="auto"/>
        <w:ind w:firstLine="1440"/>
        <w:jc w:val="both"/>
      </w:pPr>
      <w:r>
        <w:t xml:space="preserve">(6)</w:t>
      </w:r>
      <w:r xml:space="preserve">
        <w:t> </w:t>
      </w:r>
      <w:r xml:space="preserve">
        <w:t> </w:t>
      </w:r>
      <w:r>
        <w:t xml:space="preserve">the center for financial aid information established under Section 61.0776;</w:t>
      </w:r>
    </w:p>
    <w:p w:rsidR="003F3435" w:rsidRDefault="0032493E">
      <w:pPr>
        <w:spacing w:line="480" w:lineRule="auto"/>
        <w:ind w:firstLine="1440"/>
        <w:jc w:val="both"/>
      </w:pPr>
      <w:r>
        <w:t xml:space="preserve">(7)</w:t>
      </w:r>
      <w:r xml:space="preserve">
        <w:t> </w:t>
      </w:r>
      <w:r xml:space="preserve">
        <w:t> </w:t>
      </w:r>
      <w:r>
        <w:t xml:space="preserve">the automatic admission of certain students to general academic teaching institutions as provided by Section 51.803;</w:t>
      </w:r>
    </w:p>
    <w:p w:rsidR="003F3435" w:rsidRDefault="0032493E">
      <w:pPr>
        <w:spacing w:line="480" w:lineRule="auto"/>
        <w:ind w:firstLine="1440"/>
        <w:jc w:val="both"/>
      </w:pPr>
      <w:r>
        <w:t xml:space="preserve">(8)</w:t>
      </w:r>
      <w:r xml:space="preserve">
        <w:t> </w:t>
      </w:r>
      <w:r xml:space="preserve">
        <w:t> </w:t>
      </w:r>
      <w:r>
        <w:t xml:space="preserve">the eligibility and academic performance requirements for the TEXAS Grant as provided by Subchapter M, Chapter 56;</w:t>
      </w:r>
    </w:p>
    <w:p w:rsidR="003F3435" w:rsidRDefault="0032493E">
      <w:pPr>
        <w:spacing w:line="480" w:lineRule="auto"/>
        <w:ind w:firstLine="1440"/>
        <w:jc w:val="both"/>
      </w:pPr>
      <w:r>
        <w:t xml:space="preserve">(9)</w:t>
      </w:r>
      <w:r xml:space="preserve">
        <w:t> </w:t>
      </w:r>
      <w:r xml:space="preserve">
        <w:t> </w:t>
      </w:r>
      <w:r>
        <w:t xml:space="preserve">the availability of programs in the district under which a student may earn college credit, including advanced placement programs, dual credit programs, joint high school and college credit programs, and international baccalaureate programs;</w:t>
      </w:r>
    </w:p>
    <w:p w:rsidR="003F3435" w:rsidRDefault="0032493E">
      <w:pPr>
        <w:spacing w:line="480" w:lineRule="auto"/>
        <w:ind w:firstLine="1440"/>
        <w:jc w:val="both"/>
      </w:pPr>
      <w:r>
        <w:t xml:space="preserve">(10)</w:t>
      </w:r>
      <w:r xml:space="preserve">
        <w:t> </w:t>
      </w:r>
      <w:r xml:space="preserve">
        <w:t> </w:t>
      </w:r>
      <w:r>
        <w:t xml:space="preserve">the availability of education and training vouchers and tuition and fee waivers to attend an institution of higher education as provided by Section 54.366 for a student who is or was previously in the conservatorship of the Department of Family and Protective Services;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the availability of college credit awarded by institutions of higher education to veterans and military servicemembers for military experience, education, and training obtained during military service as described by the informational materials developed under Section 302.0031(h), Labor Code</w:t>
      </w:r>
      <w:r>
        <w:rPr>
          <w:u w:val="single"/>
        </w:rPr>
        <w:t xml:space="preserv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opportunities to complete career training and obtain a postsecondary credential while enrolled in high school, whether at the student's campus, another campus in the school district or open-enrollment charter school, or an educational institution that partners with the district or school,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information regarding program costs, program completion rates, and the average wages of students who complete the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availability of information regarding those opportunities on the My Texas Future Internet website;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outcomes of graduates from the campus and school district or open-enrollment charter school in which the student is enrolled, including completion rates and average wages based on postsecondary pathways available to those graduates at the campus, district, or school using data posted under Section 7.0405(a) or available on the My Texas Future Internet website</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make available to school counselors an annual online training regarding statewide trends identified in the data posted under Section 7.0405(a) or available on the My Texas Future Internet website. The training must include information to assist school counselors in identifying the postsecondary outcomes for students at the counselor's campus and school district or open-enrollment charter school for purposes of performing the counselor's duties under this section. </w:t>
      </w:r>
      <w:r>
        <w:rPr>
          <w:u w:val="single"/>
        </w:rPr>
        <w:t xml:space="preserve"> </w:t>
      </w:r>
      <w:r>
        <w:rPr>
          <w:u w:val="single"/>
        </w:rPr>
        <w:t xml:space="preserve">The agency may make the training or other resources provided by the Texas Higher Education Coordinating Board available through the Texas OnCourse Internet website.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39.0261, Education Code, is amended to read as follows:</w:t>
      </w:r>
    </w:p>
    <w:p w:rsidR="003F3435" w:rsidRDefault="0032493E">
      <w:pPr>
        <w:spacing w:line="480" w:lineRule="auto"/>
        <w:ind w:firstLine="720"/>
        <w:jc w:val="both"/>
      </w:pPr>
      <w:r>
        <w:t xml:space="preserve">Sec.</w:t>
      </w:r>
      <w:r xml:space="preserve">
        <w:t> </w:t>
      </w:r>
      <w:r>
        <w:t xml:space="preserve">39.0261.</w:t>
      </w:r>
      <w:r xml:space="preserve">
        <w:t> </w:t>
      </w:r>
      <w:r xml:space="preserve">
        <w:t> </w:t>
      </w:r>
      <w:r>
        <w:t xml:space="preserve">COLLEGE PREPARATION </w:t>
      </w:r>
      <w:r>
        <w:rPr>
          <w:u w:val="single"/>
        </w:rPr>
        <w:t xml:space="preserve">AND CAREER READINESS</w:t>
      </w:r>
      <w:r>
        <w:t xml:space="preserve"> ASSESSMENTS.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39.0261(a),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assessment instruments otherwise authorized or required by this subchapter:</w:t>
      </w:r>
    </w:p>
    <w:p w:rsidR="003F3435" w:rsidRDefault="0032493E">
      <w:pPr>
        <w:spacing w:line="480" w:lineRule="auto"/>
        <w:ind w:firstLine="1440"/>
        <w:jc w:val="both"/>
      </w:pPr>
      <w:r>
        <w:t xml:space="preserve">(1)</w:t>
      </w:r>
      <w:r xml:space="preserve">
        <w:t> </w:t>
      </w:r>
      <w:r xml:space="preserve">
        <w:t> </w:t>
      </w:r>
      <w:r>
        <w:t xml:space="preserve">each school year and at state cost, a school district may administer to students in the spring of the eighth grade an established, valid, reliable, and nationally norm-referenced preliminary college preparation assessment instrument for the purpose of diagnosing the academic strengths and deficiencies of students before entrance into high school;</w:t>
      </w:r>
    </w:p>
    <w:p w:rsidR="003F3435" w:rsidRDefault="0032493E">
      <w:pPr>
        <w:spacing w:line="480" w:lineRule="auto"/>
        <w:ind w:firstLine="1440"/>
        <w:jc w:val="both"/>
      </w:pPr>
      <w:r>
        <w:t xml:space="preserve">(2)</w:t>
      </w:r>
      <w:r xml:space="preserve">
        <w:t> </w:t>
      </w:r>
      <w:r xml:space="preserve">
        <w:t> </w:t>
      </w:r>
      <w:r>
        <w:t xml:space="preserve">each school year and at state cost, a school district may administer to students in the 10th grade an established, valid, reliable, and nationally norm-referenced preliminary college preparation assessment instrument for the purpose of measuring a student's progress toward readiness for college and the workplace; and</w:t>
      </w:r>
    </w:p>
    <w:p w:rsidR="003F3435" w:rsidRDefault="0032493E">
      <w:pPr>
        <w:spacing w:line="480" w:lineRule="auto"/>
        <w:ind w:firstLine="1440"/>
        <w:jc w:val="both"/>
      </w:pPr>
      <w:r>
        <w:t xml:space="preserve">(3)</w:t>
      </w:r>
      <w:r xml:space="preserve">
        <w:t> </w:t>
      </w:r>
      <w:r xml:space="preserve">
        <w:t> </w:t>
      </w:r>
      <w:r>
        <w:t xml:space="preserve">high school students in the spring of the 11th grade or during the 12th grade may select and take once, at state cost:</w:t>
      </w:r>
    </w:p>
    <w:p w:rsidR="003F3435" w:rsidRDefault="0032493E">
      <w:pPr>
        <w:spacing w:line="480" w:lineRule="auto"/>
        <w:ind w:firstLine="2160"/>
        <w:jc w:val="both"/>
      </w:pPr>
      <w:r>
        <w:t xml:space="preserve">(A)</w:t>
      </w:r>
      <w:r xml:space="preserve">
        <w:t> </w:t>
      </w:r>
      <w:r xml:space="preserve">
        <w:t> </w:t>
      </w:r>
      <w:r>
        <w:t xml:space="preserve">one of the valid, reliable, and nationally norm-referenced assessment instruments used by colleges and universities as part of their undergraduate admissions processes;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assessment instrument designated by the Texas Higher Education Coordinating Board under Section 51.334</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nationally recognized career readiness assessment instrument that measures foundational workforce skills approved by commissioner rule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45.105(c), Education Code, is amended to read as follows:</w:t>
      </w:r>
    </w:p>
    <w:p w:rsidR="003F3435" w:rsidRDefault="0032493E">
      <w:pPr>
        <w:spacing w:line="480" w:lineRule="auto"/>
        <w:ind w:firstLine="720"/>
        <w:jc w:val="both"/>
      </w:pPr>
      <w:r>
        <w:t xml:space="preserve">(c)</w:t>
      </w:r>
      <w:r xml:space="preserve">
        <w:t> </w:t>
      </w:r>
      <w:r xml:space="preserve">
        <w:t> </w:t>
      </w:r>
      <w:r>
        <w:t xml:space="preserve">Local school funds from district taxes, tuition fees of students not entitled to a free education, other local sources, and state funds not designated for a specific purpose may be used for the purposes listed for state and county available funds and for purchasing appliances and supplies, paying insurance premiums, paying janitors and other employees, buying school sites, buying, building, repairing, and renting school buildings, including acquiring school buildings and sites by leasing through annual payments with an ultimate option to purchase, </w:t>
      </w:r>
      <w:r>
        <w:rPr>
          <w:u w:val="single"/>
        </w:rPr>
        <w:t xml:space="preserve">providing advising support as described by Section 48.0035(1), and educating students as described by Section 48.0035(2),</w:t>
      </w:r>
      <w:r>
        <w:t xml:space="preserve"> and, except as provided by Subsection (c-1), for other purposes necessary in the conduct of the public schools determined by the board of trustees.  The accounts and vouchers for county districts must be approved by the county superintendent.  If the state available school fund in any municipality or district is sufficient to maintain the schools in any year for at least eight months and leave a surplus, the surplus may be spent for the purposes listed in this subsection.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48.003(a),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student is entitled to the benefits of the Foundation School Program if, on September 1 of the school year, the student:</w:t>
      </w:r>
    </w:p>
    <w:p w:rsidR="003F3435" w:rsidRDefault="0032493E">
      <w:pPr>
        <w:spacing w:line="480" w:lineRule="auto"/>
        <w:ind w:firstLine="1440"/>
        <w:jc w:val="both"/>
      </w:pPr>
      <w:r>
        <w:t xml:space="preserve">(1)</w:t>
      </w:r>
      <w:r xml:space="preserve">
        <w:t> </w:t>
      </w:r>
      <w:r xml:space="preserve">
        <w:t> </w:t>
      </w:r>
      <w:r>
        <w:t xml:space="preserve">is 5 years of age or older and under 21 years of age and</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has not graduated from high school</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graduated from high school but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enrolled in a school district at a campus designated as a P-TECH school under Section 29.556 or in a school district participating in a partnership under Section 29.912;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completing a course of study offered through an articulation agreement or memorandum of understanding with an institution of higher education, as defined by Section 61.003, and the district described by Subparagraph (i), as applicable, under the Pathways in Technology Early College High School (P-TECH) program under Subchapter N, Chapter 29, and the Rural Pathway Excellence Partnership (R-PEP) program under Section 29.912, regardless of whether the student is enrolled in the district providing the course of study;</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or</w:t>
      </w:r>
      <w:r>
        <w:t xml:space="preserve">] is at least 21 years of age and under 26 years of age and has been admitted by a school district to complete the requirements for a high school diploma; or</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is at least 18 years of age and under 50 years of age and is enrolled in an adult education program provided under the adult high school charter school program under Subchapter G, Chapter 12.</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A, Chapter 48, Education Code, is amended by adding Section 48.0035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48.0035.</w:t>
      </w:r>
      <w:r>
        <w:rPr>
          <w:u w:val="single"/>
        </w:rPr>
        <w:t xml:space="preserve"> </w:t>
      </w:r>
      <w:r>
        <w:rPr>
          <w:u w:val="single"/>
        </w:rPr>
        <w:t xml:space="preserve"> </w:t>
      </w:r>
      <w:r>
        <w:rPr>
          <w:u w:val="single"/>
        </w:rPr>
        <w:t xml:space="preserve">USE OF FUNDING FOR CERTAIN PURPOSES.  A school district may use funding to which the district is entitled under this 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district graduates, during the first two years after high school graduation, advising support toward the successful completion of a certificate or degree program at a public institution of higher education or a postsecondary vocational training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educate a student who has graduated from high school but is enrolled in the district in a program through which the student may earn dual credit, including the Pathways in Technology Early College High School (P-TECH) program under Subchapter N, Chapter 29, and the Rural Pathway Excellence Partnership (R-PEP) program under Section 29.912.</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48.106(a-1),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In addition to the amounts under Subsection (a), [</w:t>
      </w:r>
      <w:r>
        <w:rPr>
          <w:strike/>
        </w:rPr>
        <w:t xml:space="preserve">for each student in average daily attendance,</w:t>
      </w:r>
      <w:r>
        <w:t xml:space="preserve">] a district is entitled to </w:t>
      </w:r>
      <w:r>
        <w:rPr>
          <w:u w:val="single"/>
        </w:rPr>
        <w:t xml:space="preserve">$150</w:t>
      </w:r>
      <w:r>
        <w:t xml:space="preserve"> [</w:t>
      </w:r>
      <w:r>
        <w:rPr>
          <w:strike/>
        </w:rPr>
        <w:t xml:space="preserve">$50</w:t>
      </w:r>
      <w:r>
        <w:t xml:space="preserve">] for each [</w:t>
      </w:r>
      <w:r>
        <w:rPr>
          <w:strike/>
        </w:rPr>
        <w:t xml:space="preserve">of the following in which the</w:t>
      </w:r>
      <w:r>
        <w:t xml:space="preserve">] student </w:t>
      </w:r>
      <w:r>
        <w:rPr>
          <w:u w:val="single"/>
        </w:rPr>
        <w:t xml:space="preserve">in average daily attendance who</w:t>
      </w:r>
      <w:r>
        <w:t xml:space="preserve"> [</w:t>
      </w:r>
      <w:r>
        <w:rPr>
          <w:strike/>
        </w:rPr>
        <w:t xml:space="preserve">is enrolled</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is enrolled in</w:t>
      </w:r>
      <w:r xml:space="preserve">
        <w:t> </w:t>
      </w:r>
      <w:r>
        <w:t xml:space="preserve">a campus designated as a P-TECH school under Section 29.556; or</w:t>
      </w:r>
    </w:p>
    <w:p w:rsidR="003F3435" w:rsidRDefault="0032493E">
      <w:pPr>
        <w:spacing w:line="480" w:lineRule="auto"/>
        <w:ind w:firstLine="1440"/>
        <w:jc w:val="both"/>
      </w:pPr>
      <w:r>
        <w:t xml:space="preserve">(2)</w:t>
      </w:r>
      <w:r xml:space="preserve">
        <w:t> </w:t>
      </w:r>
      <w:r xml:space="preserve">
        <w:t> </w:t>
      </w:r>
      <w:r>
        <w:rPr>
          <w:u w:val="single"/>
        </w:rPr>
        <w:t xml:space="preserve">completes a course of study offered under the Pathways in Technology Early College High School (P-TECH) program under Subchapter N, Chapter 29, or the Rural Pathway Excellence Partnership (R-PEP) program under Section 29.912, regardless of whether the student is enrolled in the district that provides the course of study</w:t>
      </w:r>
      <w:r>
        <w:t xml:space="preserve"> [</w:t>
      </w:r>
      <w:r>
        <w:rPr>
          <w:strike/>
        </w:rPr>
        <w:t xml:space="preserve">a campus that is a member of the New Tech Network and that focuses on project-based learning and work-based education</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48.106(b)(1) and (1-a), Education Code, are amended to read as follows:</w:t>
      </w:r>
    </w:p>
    <w:p w:rsidR="003F3435" w:rsidRDefault="0032493E">
      <w:pPr>
        <w:spacing w:line="480" w:lineRule="auto"/>
        <w:ind w:firstLine="1440"/>
        <w:jc w:val="both"/>
      </w:pPr>
      <w:r>
        <w:t xml:space="preserve">(1)</w:t>
      </w:r>
      <w:r xml:space="preserve">
        <w:t> </w:t>
      </w:r>
      <w:r xml:space="preserve">
        <w:t> </w:t>
      </w:r>
      <w:r>
        <w:t xml:space="preserve">"Approved career and technology education program":</w:t>
      </w:r>
    </w:p>
    <w:p w:rsidR="003F3435" w:rsidRDefault="0032493E">
      <w:pPr>
        <w:spacing w:line="480" w:lineRule="auto"/>
        <w:ind w:firstLine="2160"/>
        <w:jc w:val="both"/>
      </w:pPr>
      <w:r>
        <w:t xml:space="preserve">(A)</w:t>
      </w:r>
      <w:r xml:space="preserve">
        <w:t> </w:t>
      </w:r>
      <w:r xml:space="preserve">
        <w:t> </w:t>
      </w:r>
      <w:r>
        <w:t xml:space="preserve">means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 sequence of career and technology education courses, including technology applications courses, authorized by the State Board of Education</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courses offered under a Junior Reserve Officers' Training Corps program established under 10 U.S.C. Section 2031</w:t>
      </w:r>
      <w:r>
        <w:t xml:space="preserve">; and</w:t>
      </w:r>
    </w:p>
    <w:p w:rsidR="003F3435" w:rsidRDefault="0032493E">
      <w:pPr>
        <w:spacing w:line="480" w:lineRule="auto"/>
        <w:ind w:firstLine="2160"/>
        <w:jc w:val="both"/>
      </w:pPr>
      <w:r>
        <w:t xml:space="preserve">(B)</w:t>
      </w:r>
      <w:r xml:space="preserve">
        <w:t> </w:t>
      </w:r>
      <w:r xml:space="preserve">
        <w:t> </w:t>
      </w:r>
      <w:r>
        <w:t xml:space="preserve">includes only courses that qualify for high school credit.</w:t>
      </w:r>
    </w:p>
    <w:p w:rsidR="003F3435" w:rsidRDefault="0032493E">
      <w:pPr>
        <w:spacing w:line="480" w:lineRule="auto"/>
        <w:ind w:firstLine="1440"/>
        <w:jc w:val="both"/>
      </w:pPr>
      <w:r>
        <w:t xml:space="preserve">(1-a)</w:t>
      </w:r>
      <w:r xml:space="preserve">
        <w:t> </w:t>
      </w:r>
      <w:r xml:space="preserve">
        <w:t> </w:t>
      </w:r>
      <w:r>
        <w:t xml:space="preserve">"Approved program of study" means a course sequence that:</w:t>
      </w:r>
    </w:p>
    <w:p w:rsidR="003F3435" w:rsidRDefault="0032493E">
      <w:pPr>
        <w:spacing w:line="480" w:lineRule="auto"/>
        <w:ind w:firstLine="2160"/>
        <w:jc w:val="both"/>
      </w:pPr>
      <w:r>
        <w:t xml:space="preserve">(A)</w:t>
      </w:r>
      <w:r xml:space="preserve">
        <w:t> </w:t>
      </w:r>
      <w:r xml:space="preserve">
        <w:t> </w:t>
      </w:r>
      <w:r>
        <w:t xml:space="preserve">provides students with the knowledge and skills necessary for success in the students' chosen careers</w:t>
      </w:r>
      <w:r>
        <w:rPr>
          <w:u w:val="single"/>
        </w:rPr>
        <w:t xml:space="preserve">, including the military</w:t>
      </w:r>
      <w:r>
        <w:t xml:space="preserve">; and</w:t>
      </w:r>
    </w:p>
    <w:p w:rsidR="003F3435" w:rsidRDefault="0032493E">
      <w:pPr>
        <w:spacing w:line="480" w:lineRule="auto"/>
        <w:ind w:firstLine="2160"/>
        <w:jc w:val="both"/>
      </w:pPr>
      <w:r>
        <w:t xml:space="preserve">(B)</w:t>
      </w:r>
      <w:r xml:space="preserve">
        <w:t> </w:t>
      </w:r>
      <w:r xml:space="preserve">
        <w:t> </w:t>
      </w:r>
      <w:r>
        <w:t xml:space="preserve">is approved by the agency for purposes of the Strengthening Career and Technical Education for the 21st Century Act (Pub. L. No.</w:t>
      </w:r>
      <w:r xml:space="preserve">
        <w:t> </w:t>
      </w:r>
      <w:r>
        <w:t xml:space="preserve">115-224).</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48.118, Education Code, is amended by adding Subsection (a-3) and amending Subsection (f)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Notwithstanding Subsection (a), a school district described by Section 29.912(c-1) may receive funding under this section for up to 110 percent of the number of students who qualified under Subsection (a) for the school year immediately preceding the school year in which the district's enrollment first reached 1,600 or more.</w:t>
      </w:r>
    </w:p>
    <w:p w:rsidR="003F3435" w:rsidRDefault="0032493E">
      <w:pPr>
        <w:spacing w:line="480" w:lineRule="auto"/>
        <w:ind w:firstLine="720"/>
        <w:jc w:val="both"/>
      </w:pPr>
      <w:r>
        <w:t xml:space="preserve">(f)</w:t>
      </w:r>
      <w:r xml:space="preserve">
        <w:t> </w:t>
      </w:r>
      <w:r xml:space="preserve">
        <w:t> </w:t>
      </w:r>
      <w:r>
        <w:t xml:space="preserve">The total amount of state funding for allotments and outcomes bonuses under this section may not exceed </w:t>
      </w:r>
      <w:r>
        <w:rPr>
          <w:u w:val="single"/>
        </w:rPr>
        <w:t xml:space="preserve">$20</w:t>
      </w:r>
      <w:r>
        <w:t xml:space="preserve"> [</w:t>
      </w:r>
      <w:r>
        <w:rPr>
          <w:strike/>
        </w:rPr>
        <w:t xml:space="preserve">$5</w:t>
      </w:r>
      <w:r>
        <w:t xml:space="preserve">] million per year. </w:t>
      </w:r>
      <w:r>
        <w:t xml:space="preserve"> </w:t>
      </w:r>
      <w:r>
        <w:t xml:space="preserve">If the total amount of allotments and outcomes bonuses to which school districts are entitled under this section exceeds the amount permitted under this subsection, the agency shall allocate state funding to districts under this section in the following order:</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allotments under Subsection (a) for which school districts participating in partnerships prioritized under Section 29.912(h) are eligible;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allotments under Subsection (a) for which school districts that entered into a memorandum of understanding or letter of commitment regarding a multidistrict pathway partnership, as defined by commissioner rule, before May 1, 2023, are eligible;</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allotments under Subsection (a) for which school districts that have entered into a performance agreement under Section 29.912 with a coordinating entity that is an institution of higher education, as defined by Section 61.003, are eligible; </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allotments under Subsection (a) for which school districts with the highest percentage of students who are educationally disadvantaged, in descending order, are eligible;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outcomes bonuses under Subsection (c) for which school districts with the highest percentage of students who are educationally disadvantaged, in descending order, are eligible.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48.152(a)(2), Education Code, is amended to read as follows:</w:t>
      </w:r>
    </w:p>
    <w:p w:rsidR="003F3435" w:rsidRDefault="0032493E">
      <w:pPr>
        <w:spacing w:line="480" w:lineRule="auto"/>
        <w:ind w:firstLine="1440"/>
        <w:jc w:val="both"/>
      </w:pPr>
      <w:r>
        <w:t xml:space="preserve">(2)</w:t>
      </w:r>
      <w:r xml:space="preserve">
        <w:t> </w:t>
      </w:r>
      <w:r xml:space="preserve">
        <w:t> </w:t>
      </w:r>
      <w:r>
        <w:t xml:space="preserve">"New instructional facility" includes:</w:t>
      </w:r>
    </w:p>
    <w:p w:rsidR="003F3435" w:rsidRDefault="0032493E">
      <w:pPr>
        <w:spacing w:line="480" w:lineRule="auto"/>
        <w:ind w:firstLine="2160"/>
        <w:jc w:val="both"/>
      </w:pPr>
      <w:r>
        <w:t xml:space="preserve">(A)</w:t>
      </w:r>
      <w:r xml:space="preserve">
        <w:t> </w:t>
      </w:r>
      <w:r xml:space="preserve">
        <w:t> </w:t>
      </w:r>
      <w:r>
        <w:t xml:space="preserve">a newly constructed instructional facility;</w:t>
      </w:r>
    </w:p>
    <w:p w:rsidR="003F3435" w:rsidRDefault="0032493E">
      <w:pPr>
        <w:spacing w:line="480" w:lineRule="auto"/>
        <w:ind w:firstLine="2160"/>
        <w:jc w:val="both"/>
      </w:pPr>
      <w:r>
        <w:t xml:space="preserve">(B)</w:t>
      </w:r>
      <w:r xml:space="preserve">
        <w:t> </w:t>
      </w:r>
      <w:r xml:space="preserve">
        <w:t> </w:t>
      </w:r>
      <w:r>
        <w:t xml:space="preserve">a repurposed instructional facility;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a leased facility operating for the first time as an instructional facility with a minimum lease term of not less than 10 years</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renovated portion of an instructional facility to be used for the first time to provide high-cost and undersubscribed career and technology education programs, as determined by the commissioner</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48.152(f), Education Code, is amended to read as follows:</w:t>
      </w:r>
    </w:p>
    <w:p w:rsidR="003F3435" w:rsidRDefault="0032493E">
      <w:pPr>
        <w:spacing w:line="480" w:lineRule="auto"/>
        <w:ind w:firstLine="720"/>
        <w:jc w:val="both"/>
      </w:pPr>
      <w:r>
        <w:t xml:space="preserve">(f)</w:t>
      </w:r>
      <w:r xml:space="preserve">
        <w:t> </w:t>
      </w:r>
      <w:r xml:space="preserve">
        <w:t> </w:t>
      </w:r>
      <w:r>
        <w:t xml:space="preserve">The amount appropriated for allotments under this section may not exceed </w:t>
      </w:r>
      <w:r>
        <w:rPr>
          <w:u w:val="single"/>
        </w:rPr>
        <w:t xml:space="preserve">$150</w:t>
      </w:r>
      <w:r>
        <w:t xml:space="preserve"> [</w:t>
      </w:r>
      <w:r>
        <w:rPr>
          <w:strike/>
        </w:rPr>
        <w:t xml:space="preserve">$100</w:t>
      </w:r>
      <w:r>
        <w:t xml:space="preserve">] million in a school year. </w:t>
      </w:r>
      <w:r>
        <w:t xml:space="preserve"> </w:t>
      </w:r>
      <w:r>
        <w:t xml:space="preserve">If the total amount of allotments to which districts are entitled under this section for a school year exceeds the amount appropriated under this subsection, the commissioner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shall reduce each district's allotment under this section in the manner provided by Section 48.266(f)</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new instructional facilities described by Subsection (a)(2)(D), may remove a career and technology education program from the list of programs that qualify under that subsection</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heading to Section 48.155, Education Code, is amended to read as follows:</w:t>
      </w:r>
    </w:p>
    <w:p w:rsidR="003F3435" w:rsidRDefault="0032493E">
      <w:pPr>
        <w:spacing w:line="480" w:lineRule="auto"/>
        <w:ind w:firstLine="720"/>
        <w:jc w:val="both"/>
      </w:pPr>
      <w:r>
        <w:t xml:space="preserve">Sec.</w:t>
      </w:r>
      <w:r xml:space="preserve">
        <w:t> </w:t>
      </w:r>
      <w:r>
        <w:t xml:space="preserve">48.155.</w:t>
      </w:r>
      <w:r xml:space="preserve">
        <w:t> </w:t>
      </w:r>
      <w:r xml:space="preserve">
        <w:t> </w:t>
      </w:r>
      <w:r>
        <w:t xml:space="preserve">COLLEGE PREPARATION </w:t>
      </w:r>
      <w:r>
        <w:rPr>
          <w:u w:val="single"/>
        </w:rPr>
        <w:t xml:space="preserve">AND CAREER READINESS</w:t>
      </w:r>
      <w:r>
        <w:t xml:space="preserve"> ASSESSMENT REIMBURSEMENT.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48.156, Education Code, is amended to read as follows:</w:t>
      </w:r>
    </w:p>
    <w:p w:rsidR="003F3435" w:rsidRDefault="0032493E">
      <w:pPr>
        <w:spacing w:line="480" w:lineRule="auto"/>
        <w:ind w:firstLine="720"/>
        <w:jc w:val="both"/>
      </w:pPr>
      <w:r>
        <w:t xml:space="preserve">Sec.</w:t>
      </w:r>
      <w:r xml:space="preserve">
        <w:t> </w:t>
      </w:r>
      <w:r>
        <w:t xml:space="preserve">48.156.</w:t>
      </w:r>
      <w:r xml:space="preserve">
        <w:t> </w:t>
      </w:r>
      <w:r xml:space="preserve">
        <w:t> </w:t>
      </w:r>
      <w:r>
        <w:t xml:space="preserve">CERTIFICATION EXAMINATION REIMBURSEMENT.  </w:t>
      </w:r>
      <w:r>
        <w:rPr>
          <w:u w:val="single"/>
        </w:rPr>
        <w:t xml:space="preserve">(a)</w:t>
      </w:r>
      <w:r>
        <w:t xml:space="preserve"> </w:t>
      </w:r>
      <w:r>
        <w:t xml:space="preserve"> </w:t>
      </w:r>
      <w:r>
        <w:t xml:space="preserve">A school district is entitled to reimbursement for the amount of a subsidy paid by the district for </w:t>
      </w:r>
      <w:r>
        <w:rPr>
          <w:u w:val="single"/>
        </w:rPr>
        <w:t xml:space="preserve">not more than two</w:t>
      </w:r>
      <w:r>
        <w:t xml:space="preserve"> [</w:t>
      </w:r>
      <w:r>
        <w:rPr>
          <w:strike/>
        </w:rPr>
        <w:t xml:space="preserve">a student's</w:t>
      </w:r>
      <w:r>
        <w:t xml:space="preserve">] certification </w:t>
      </w:r>
      <w:r>
        <w:rPr>
          <w:u w:val="single"/>
        </w:rPr>
        <w:t xml:space="preserve">examinations per student</w:t>
      </w:r>
      <w:r>
        <w:t xml:space="preserve"> [</w:t>
      </w:r>
      <w:r>
        <w:rPr>
          <w:strike/>
        </w:rPr>
        <w:t xml:space="preserve">examination</w:t>
      </w:r>
      <w:r>
        <w:t xml:space="preserve">] under Section 29.190(a)</w:t>
      </w:r>
      <w:r>
        <w:rPr>
          <w:u w:val="single"/>
        </w:rPr>
        <w:t xml:space="preserve">, including costs paid for associated fingerprinting or criminal history record information review,</w:t>
      </w:r>
      <w:r>
        <w:t xml:space="preserve"> as provided by Section 29.190(c).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total amount that may be used for reimbursement under that subsection for a school year may not exceed $20 million, of which not more than $500,000 may be used to reimburse the costs of fingerprinting or criminal history record information review. If the total amount to which school districts are entitled under Subsection (a) exceeds the amount permitted under this subsection, the commissioner shall proportionately reduce each school district's entitlement under this section.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 </w:t>
      </w:r>
      <w:r>
        <w:t xml:space="preserve"> </w:t>
      </w:r>
      <w:r>
        <w:t xml:space="preserve">This section takes effect only if S.B. 1786, 89th Legislature, Regular Session, 2025, becomes law.</w:t>
      </w:r>
    </w:p>
    <w:p w:rsidR="003F3435" w:rsidRDefault="0032493E">
      <w:pPr>
        <w:spacing w:line="480" w:lineRule="auto"/>
        <w:ind w:firstLine="720"/>
        <w:jc w:val="both"/>
      </w:pPr>
      <w:r>
        <w:t xml:space="preserve">(b)</w:t>
      </w:r>
      <w:r xml:space="preserve">
        <w:t> </w:t>
      </w:r>
      <w:r xml:space="preserve">
        <w:t> </w:t>
      </w:r>
      <w:r>
        <w:t xml:space="preserve">Section 204.0025, Labor Code, is amended to read as follows:</w:t>
      </w:r>
    </w:p>
    <w:p w:rsidR="003F3435" w:rsidRDefault="0032493E">
      <w:pPr>
        <w:spacing w:line="480" w:lineRule="auto"/>
        <w:ind w:firstLine="720"/>
        <w:jc w:val="both"/>
      </w:pPr>
      <w:r>
        <w:t xml:space="preserve">Sec.</w:t>
      </w:r>
      <w:r xml:space="preserve">
        <w:t> </w:t>
      </w:r>
      <w:r>
        <w:t xml:space="preserve">204.0025.</w:t>
      </w:r>
      <w:r xml:space="preserve">
        <w:t> </w:t>
      </w:r>
      <w:r xml:space="preserve">
        <w:t> </w:t>
      </w:r>
      <w:r>
        <w:t xml:space="preserve">ADDITIONAL WORKFORCE DATA REPORTING.  </w:t>
      </w:r>
      <w:r>
        <w:rPr>
          <w:u w:val="single"/>
        </w:rPr>
        <w:t xml:space="preserve">The commission shall</w:t>
      </w:r>
      <w:r>
        <w:t xml:space="preserve"> [</w:t>
      </w:r>
      <w:r>
        <w:rPr>
          <w:strike/>
        </w:rPr>
        <w:t xml:space="preserve">It is the intent of the legislature that the commission, subject to the availability of federal funding or other resources for the purpose,</w:t>
      </w:r>
      <w:r>
        <w:t xml:space="preserve">] work with employers to enhance the reporting of employment and earnings data by employers to the commission as part of an employer's routine wage filings under this subtitle or commission rule and consistent with federal law and regulations.  The enhanced wage filings must include information related to </w:t>
      </w:r>
      <w:r>
        <w:rPr>
          <w:u w:val="single"/>
        </w:rPr>
        <w:t xml:space="preserve">wage, industry, occupational field, full-time and part-time status, county of primary employment, remote work status,</w:t>
      </w:r>
      <w:r>
        <w:t xml:space="preserve"> [</w:t>
      </w:r>
      <w:r>
        <w:rPr>
          <w:strike/>
        </w:rPr>
        <w:t xml:space="preserve">occupation</w:t>
      </w:r>
      <w:r>
        <w:t xml:space="preserve">] and other important employment information </w:t>
      </w:r>
      <w:r>
        <w:rPr>
          <w:u w:val="single"/>
        </w:rPr>
        <w:t xml:space="preserve">necessary to conduct the assessment required under Section 302.0205</w:t>
      </w:r>
      <w:r>
        <w:t xml:space="preserve"> [</w:t>
      </w:r>
      <w:r>
        <w:rPr>
          <w:strike/>
        </w:rPr>
        <w:t xml:space="preserve">that would improve the state's labor market information</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(a) </w:t>
      </w:r>
      <w:r>
        <w:t xml:space="preserve"> </w:t>
      </w:r>
      <w:r>
        <w:t xml:space="preserve">This section takes effect only if S.B. 1786, 89th Legislature, Regular Session, 2025, does not become law.</w:t>
      </w:r>
    </w:p>
    <w:p w:rsidR="003F3435" w:rsidRDefault="0032493E">
      <w:pPr>
        <w:spacing w:line="480" w:lineRule="auto"/>
        <w:ind w:firstLine="720"/>
        <w:jc w:val="both"/>
      </w:pPr>
      <w:r>
        <w:t xml:space="preserve">(b)</w:t>
      </w:r>
      <w:r xml:space="preserve">
        <w:t> </w:t>
      </w:r>
      <w:r xml:space="preserve">
        <w:t> </w:t>
      </w:r>
      <w:r>
        <w:t xml:space="preserve">Section 204.0025, Labor Code, is amended to read as follows:</w:t>
      </w:r>
    </w:p>
    <w:p w:rsidR="003F3435" w:rsidRDefault="0032493E">
      <w:pPr>
        <w:spacing w:line="480" w:lineRule="auto"/>
        <w:ind w:firstLine="720"/>
        <w:jc w:val="both"/>
      </w:pPr>
      <w:r>
        <w:t xml:space="preserve">Sec.</w:t>
      </w:r>
      <w:r xml:space="preserve">
        <w:t> </w:t>
      </w:r>
      <w:r>
        <w:t xml:space="preserve">204.0025.</w:t>
      </w:r>
      <w:r xml:space="preserve">
        <w:t> </w:t>
      </w:r>
      <w:r xml:space="preserve">
        <w:t> </w:t>
      </w:r>
      <w:r>
        <w:t xml:space="preserve">ADDITIONAL WORKFORCE DATA REPORTING.  </w:t>
      </w:r>
      <w:r>
        <w:rPr>
          <w:u w:val="single"/>
        </w:rPr>
        <w:t xml:space="preserve">The commission shall</w:t>
      </w:r>
      <w:r>
        <w:t xml:space="preserve"> [</w:t>
      </w:r>
      <w:r>
        <w:rPr>
          <w:strike/>
        </w:rPr>
        <w:t xml:space="preserve">It is the intent of the legislature that the commission, subject to the availability of federal funding or other resources for the purpose,</w:t>
      </w:r>
      <w:r>
        <w:t xml:space="preserve">] work with employers to enhance the reporting of employment and earnings data by employers to the commission as part of an employer's routine wage filings under this subtitle or commission rule and consistent with federal law and regulations.  The enhanced wage filings must include information related to </w:t>
      </w:r>
      <w:r>
        <w:rPr>
          <w:u w:val="single"/>
        </w:rPr>
        <w:t xml:space="preserve">wage, industry, occupational field, full-time and part-time status, county of primary employment, remote work status,</w:t>
      </w:r>
      <w:r>
        <w:t xml:space="preserve"> [</w:t>
      </w:r>
      <w:r>
        <w:rPr>
          <w:strike/>
        </w:rPr>
        <w:t xml:space="preserve">occupation</w:t>
      </w:r>
      <w:r>
        <w:t xml:space="preserve">] and other important employment information that would improve the state's labor market information.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heading to Section 312.003, Labor Code, is amended to read as follows:</w:t>
      </w:r>
    </w:p>
    <w:p w:rsidR="003F3435" w:rsidRDefault="0032493E">
      <w:pPr>
        <w:spacing w:line="480" w:lineRule="auto"/>
        <w:ind w:firstLine="720"/>
        <w:jc w:val="both"/>
      </w:pPr>
      <w:r>
        <w:t xml:space="preserve">Sec.</w:t>
      </w:r>
      <w:r xml:space="preserve">
        <w:t> </w:t>
      </w:r>
      <w:r>
        <w:t xml:space="preserve">312.003.</w:t>
      </w:r>
      <w:r xml:space="preserve">
        <w:t> </w:t>
      </w:r>
      <w:r xml:space="preserve">
        <w:t> </w:t>
      </w:r>
      <w:r>
        <w:t xml:space="preserve">INVENTORY OF </w:t>
      </w:r>
      <w:r>
        <w:rPr>
          <w:u w:val="single"/>
        </w:rPr>
        <w:t xml:space="preserve">CERTIFICATIONS</w:t>
      </w:r>
      <w:r>
        <w:t xml:space="preserve"> [</w:t>
      </w:r>
      <w:r>
        <w:rPr>
          <w:strike/>
        </w:rPr>
        <w:t xml:space="preserve">CREDENTIALS AND CERTIFICATES</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Sections 312.003(a), (b), (c), and (d), Labor Code, are amended to read as follows:</w:t>
      </w:r>
    </w:p>
    <w:p w:rsidR="003F3435" w:rsidRDefault="0032493E">
      <w:pPr>
        <w:spacing w:line="480" w:lineRule="auto"/>
        <w:ind w:firstLine="720"/>
        <w:jc w:val="both"/>
      </w:pPr>
      <w:r>
        <w:t xml:space="preserve">(a)</w:t>
      </w:r>
      <w:r xml:space="preserve">
        <w:t> </w:t>
      </w:r>
      <w:r xml:space="preserve">
        <w:t> </w:t>
      </w:r>
      <w:r>
        <w:t xml:space="preserve">The advisory council shall develop an inventory of industry-recognized </w:t>
      </w:r>
      <w:r>
        <w:rPr>
          <w:u w:val="single"/>
        </w:rPr>
        <w:t xml:space="preserve">certifications</w:t>
      </w:r>
      <w:r>
        <w:t xml:space="preserve"> [</w:t>
      </w:r>
      <w:r>
        <w:rPr>
          <w:strike/>
        </w:rPr>
        <w:t xml:space="preserve">credentials and certificates</w:t>
      </w:r>
      <w:r>
        <w:t xml:space="preserve">] that may be earned by a public high school student through a career and technology education program and that:</w:t>
      </w:r>
    </w:p>
    <w:p w:rsidR="003F3435" w:rsidRDefault="0032493E">
      <w:pPr>
        <w:spacing w:line="480" w:lineRule="auto"/>
        <w:ind w:firstLine="1440"/>
        <w:jc w:val="both"/>
      </w:pPr>
      <w:r>
        <w:t xml:space="preserve">(1)</w:t>
      </w:r>
      <w:r xml:space="preserve">
        <w:t> </w:t>
      </w:r>
      <w:r xml:space="preserve">
        <w:t> </w:t>
      </w:r>
      <w:r>
        <w:t xml:space="preserve">are aligned to state and regional workforce needs; and</w:t>
      </w:r>
    </w:p>
    <w:p w:rsidR="003F3435" w:rsidRDefault="0032493E">
      <w:pPr>
        <w:spacing w:line="480" w:lineRule="auto"/>
        <w:ind w:firstLine="1440"/>
        <w:jc w:val="both"/>
      </w:pPr>
      <w:r>
        <w:t xml:space="preserve">(2)</w:t>
      </w:r>
      <w:r xml:space="preserve">
        <w:t> </w:t>
      </w:r>
      <w:r xml:space="preserve">
        <w:t> </w:t>
      </w:r>
      <w:r>
        <w:t xml:space="preserve">serve as an entry point to middle- and high-wage jobs.</w:t>
      </w:r>
    </w:p>
    <w:p w:rsidR="003F3435" w:rsidRDefault="0032493E">
      <w:pPr>
        <w:spacing w:line="480" w:lineRule="auto"/>
        <w:ind w:firstLine="720"/>
        <w:jc w:val="both"/>
      </w:pPr>
      <w:r>
        <w:t xml:space="preserve">(b)</w:t>
      </w:r>
      <w:r xml:space="preserve">
        <w:t> </w:t>
      </w:r>
      <w:r xml:space="preserve">
        <w:t> </w:t>
      </w:r>
      <w:r>
        <w:t xml:space="preserve">The inventory must include for each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1440"/>
        <w:jc w:val="both"/>
      </w:pPr>
      <w:r>
        <w:t xml:space="preserve">(1)</w:t>
      </w:r>
      <w:r xml:space="preserve">
        <w:t> </w:t>
      </w:r>
      <w:r xml:space="preserve">
        <w:t> </w:t>
      </w:r>
      <w:r>
        <w:t xml:space="preserve">the associated career cluster;</w:t>
      </w:r>
    </w:p>
    <w:p w:rsidR="003F3435" w:rsidRDefault="0032493E">
      <w:pPr>
        <w:spacing w:line="480" w:lineRule="auto"/>
        <w:ind w:firstLine="1440"/>
        <w:jc w:val="both"/>
      </w:pPr>
      <w:r>
        <w:t xml:space="preserve">(2)</w:t>
      </w:r>
      <w:r xml:space="preserve">
        <w:t> </w:t>
      </w:r>
      <w:r xml:space="preserve">
        <w:t> </w:t>
      </w:r>
      <w:r>
        <w:t xml:space="preserve">the awarding entity;</w:t>
      </w:r>
    </w:p>
    <w:p w:rsidR="003F3435" w:rsidRDefault="0032493E">
      <w:pPr>
        <w:spacing w:line="480" w:lineRule="auto"/>
        <w:ind w:firstLine="1440"/>
        <w:jc w:val="both"/>
      </w:pPr>
      <w:r>
        <w:t xml:space="preserve">(3)</w:t>
      </w:r>
      <w:r xml:space="preserve">
        <w:t> </w:t>
      </w:r>
      <w:r xml:space="preserve">
        <w:t> </w:t>
      </w:r>
      <w:r>
        <w:t xml:space="preserve">the level of education required and any additional requirements for the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1440"/>
        <w:jc w:val="both"/>
      </w:pPr>
      <w:r>
        <w:t xml:space="preserve">(4)</w:t>
      </w:r>
      <w:r xml:space="preserve">
        <w:t> </w:t>
      </w:r>
      <w:r xml:space="preserve">
        <w:t> </w:t>
      </w:r>
      <w:r>
        <w:t xml:space="preserve">any fees for obtaining the </w:t>
      </w:r>
      <w:r>
        <w:rPr>
          <w:u w:val="single"/>
        </w:rPr>
        <w:t xml:space="preserve">certification</w:t>
      </w:r>
      <w:r>
        <w:t xml:space="preserve"> [</w:t>
      </w:r>
      <w:r>
        <w:rPr>
          <w:strike/>
        </w:rPr>
        <w:t xml:space="preserve">credential or certificate</w:t>
      </w:r>
      <w:r>
        <w:t xml:space="preserve">]; and</w:t>
      </w:r>
    </w:p>
    <w:p w:rsidR="003F3435" w:rsidRDefault="0032493E">
      <w:pPr>
        <w:spacing w:line="480" w:lineRule="auto"/>
        <w:ind w:firstLine="1440"/>
        <w:jc w:val="both"/>
      </w:pPr>
      <w:r>
        <w:t xml:space="preserve">(5)</w:t>
      </w:r>
      <w:r xml:space="preserve">
        <w:t> </w:t>
      </w:r>
      <w:r xml:space="preserve">
        <w:t> </w:t>
      </w:r>
      <w:r>
        <w:t xml:space="preserve">the average wage or salary for jobs that require or prefer the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720"/>
        <w:jc w:val="both"/>
      </w:pPr>
      <w:r>
        <w:t xml:space="preserve">(c)</w:t>
      </w:r>
      <w:r xml:space="preserve">
        <w:t> </w:t>
      </w:r>
      <w:r xml:space="preserve">
        <w:t> </w:t>
      </w:r>
      <w:r>
        <w:t xml:space="preserve">In developing the inventory, the advisory council may consult with local workforce boards, the Texas Workforce Investment Council, the Texas Economic Development and Tourism Office, </w:t>
      </w:r>
      <w:r>
        <w:rPr>
          <w:u w:val="single"/>
        </w:rPr>
        <w:t xml:space="preserve">the Texas Education Agency,</w:t>
      </w:r>
      <w:r>
        <w:t xml:space="preserve"> and the Texas Higher Education Coordinating Board.</w:t>
      </w:r>
    </w:p>
    <w:p w:rsidR="003F3435" w:rsidRDefault="0032493E">
      <w:pPr>
        <w:spacing w:line="480" w:lineRule="auto"/>
        <w:ind w:firstLine="720"/>
        <w:jc w:val="both"/>
      </w:pPr>
      <w:r>
        <w:t xml:space="preserve">(d)</w:t>
      </w:r>
      <w:r xml:space="preserve">
        <w:t> </w:t>
      </w:r>
      <w:r xml:space="preserve">
        <w:t> </w:t>
      </w:r>
      <w:r>
        <w:t xml:space="preserve">The advisory council shall establish a process for developing the inventory, including the criteria for the inclusion of a </w:t>
      </w:r>
      <w:r>
        <w:rPr>
          <w:u w:val="single"/>
        </w:rPr>
        <w:t xml:space="preserve">certification</w:t>
      </w:r>
      <w:r>
        <w:t xml:space="preserve"> [</w:t>
      </w:r>
      <w:r>
        <w:rPr>
          <w:strike/>
        </w:rPr>
        <w:t xml:space="preserve">credential or certificate</w:t>
      </w:r>
      <w:r>
        <w:t xml:space="preserve">] in the inventory.</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29.912(h), Education Code, is repealed.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The Texas Education Agency shall first update the statewide goal for career readiness created under Section 7.043(a), Education Code, as added by this Act, in accordance with Subsection (b) of that section not later than the 2028-2029 school year.</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28.0095(c-1), Education Code, as added by this Act, and Sections 29.190, 29.912, 33.007(b), and 39.0261(a), Education Code, as amended by this Act, apply beginning with the 2025-2026 school year.</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To the extent of any conflict, this Act prevails over another Act of the 89th Legislature, Regular Session, 2025.</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(a) </w:t>
      </w:r>
      <w:r>
        <w:t xml:space="preserve"> </w:t>
      </w:r>
      <w:r>
        <w:t xml:space="preserve">Except as provided by Subsection (b) of this section and as otherwise provided by this Act, 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(b)</w:t>
      </w:r>
      <w:r xml:space="preserve">
        <w:t> </w:t>
      </w:r>
      <w:r xml:space="preserve">
        <w:t> </w:t>
      </w:r>
      <w:r>
        <w:t xml:space="preserve">The amendments by this Act to Chapter 48, Education Code, take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120 was passed by the House on April 16, 2025, by the following vote:</w:t>
      </w:r>
      <w:r xml:space="preserve">
        <w:t> </w:t>
      </w:r>
      <w:r xml:space="preserve">
        <w:t> </w:t>
      </w:r>
      <w:r>
        <w:t xml:space="preserve">Yeas 144, Nays 1, 1</w:t>
      </w:r>
      <w:r>
        <w:t xml:space="preserve"> present, not voting; and that the House concurred in Senate amendments to H.B. No. 120 on May 28, 2025, by the following vote:</w:t>
      </w:r>
      <w:r xml:space="preserve">
        <w:t> </w:t>
      </w:r>
      <w:r xml:space="preserve">
        <w:t> </w:t>
      </w:r>
      <w:r>
        <w:t xml:space="preserve">Yeas 116, Nays 6,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120 was passed by the Senate, with amendments, on May 25,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