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89R20530 AB-D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Hull, Swanson, Rose, Richardson, Noble</w:t>
      </w:r>
      <w:r xml:space="preserve">
        <w:tab wTab="150" tlc="none" cTlc="0"/>
      </w:r>
      <w:r>
        <w:t xml:space="preserve">H.B.</w:t>
      </w:r>
      <w:r xml:space="preserve">
        <w:t> </w:t>
      </w:r>
      <w:r>
        <w:t xml:space="preserve">No.</w:t>
      </w:r>
      <w:r xml:space="preserve">
        <w:t> </w:t>
      </w:r>
      <w:r>
        <w:t xml:space="preserve">136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Medicaid coverage and reimbursement for lactation consultation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32, Human Resources Code, is amended by adding Section 32.02482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32.02482.</w:t>
      </w:r>
      <w:r>
        <w:rPr>
          <w:u w:val="single"/>
        </w:rPr>
        <w:t xml:space="preserve"> </w:t>
      </w:r>
      <w:r>
        <w:rPr>
          <w:u w:val="single"/>
        </w:rPr>
        <w:t xml:space="preserve"> </w:t>
      </w:r>
      <w:r>
        <w:rPr>
          <w:u w:val="single"/>
        </w:rPr>
        <w:t xml:space="preserve">MEDICAL ASSISTANCE REIMBURSEMENT FOR LACTATION CONSULTATION SERVICES.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"Lactation consultant" means an individual certified by an international or national certification program approved by the commission to provide lactation consultation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"Recipient" means a medical assistance program recipient.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ensure medical assistance reimbursement is provided to a lactation consultant for providing lactation consultation services to a recipient.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shall establish a separate provider type for lactation consultants for purposes of enrollment as a provider for and reimbursement under the medical assistance program.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