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136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Medicaid coverage and reimbursement for lactation consultation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32.02482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32.02482.</w:t>
      </w:r>
      <w:r>
        <w:rPr>
          <w:u w:val="single"/>
        </w:rPr>
        <w:t xml:space="preserve"> </w:t>
      </w:r>
      <w:r>
        <w:rPr>
          <w:u w:val="single"/>
        </w:rPr>
        <w:t xml:space="preserve"> </w:t>
      </w:r>
      <w:r>
        <w:rPr>
          <w:u w:val="single"/>
        </w:rPr>
        <w:t xml:space="preserve">MEDICAL ASSISTANCE REIMBURSEMENT FOR LACTATION CONSULTATION SERVICES.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"Lactation consultant" means an individual certified by an international or national certification program approved by the commission to provide lactation consultation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"Recipient" means a medical assistance program recipient.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medical assistance reimbursement is provided to a lactation consultant for providing lactation consultation services to a recipient.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establish a separate provider type for lactation consultants for purposes of enrollment as a provider for and reimbursement under the medical assistance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136 was passed by the House on April 23, 2025, by the following vote:</w:t>
      </w:r>
      <w:r xml:space="preserve">
        <w:t> </w:t>
      </w:r>
      <w:r xml:space="preserve">
        <w:t> </w:t>
      </w:r>
      <w:r>
        <w:t xml:space="preserve">Yeas 130, Nays 16, 3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136 was passed by the Senate on May 8, 2025, by the following vote:</w:t>
      </w:r>
      <w:r xml:space="preserve">
        <w:t> </w:t>
      </w:r>
      <w:r xml:space="preserve">
        <w:t> </w:t>
      </w:r>
      <w:r>
        <w:t xml:space="preserve">Yeas 28, Nays 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