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89R19311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Darby, Hunter, Fairly, Anchía,</w:t>
      </w:r>
      <w:r xml:space="preserve">
        <w:tab wTab="150" tlc="none" cTlc="0"/>
      </w:r>
      <w:r>
        <w:t xml:space="preserve">H.B.</w:t>
      </w:r>
      <w:r xml:space="preserve">
        <w:t> </w:t>
      </w:r>
      <w:r>
        <w:t xml:space="preserve">No.</w:t>
      </w:r>
      <w:r xml:space="preserve">
        <w:t> </w:t>
      </w:r>
      <w:r>
        <w:t xml:space="preserve">143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Railroad Commission of Texas and the Public Utility Commission of Texas to address a failure by an operator to maintain an electrical power line serving a well site or certain surface facilities in accordance with the National Electrical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91.019, Natural Resources Code, is amended to read as follows:</w:t>
      </w: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STANDARDS FOR CONSTRUCTION, OPERATION, AND MAINTENANCE OF ELECTRICAL POWER LINES. </w:t>
      </w:r>
      <w:r>
        <w:t xml:space="preserve"> </w:t>
      </w:r>
      <w:r>
        <w:rPr>
          <w:u w:val="single"/>
        </w:rPr>
        <w:t xml:space="preserve">(a)</w:t>
      </w:r>
      <w:r>
        <w:t xml:space="preserve"> </w:t>
      </w:r>
      <w:r>
        <w:t xml:space="preserve"> </w:t>
      </w:r>
      <w:r>
        <w:t xml:space="preserve">An operator shall construct, operate, and maintain an electrical power line serving a well site or other surface facility employed in operations incident to oil and gas development and production in accordance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National Electrical Code published by the National Fire Protection Association and adopted by the Texas Commission of Licensing and Regulation under Chapter 1305, Occupations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16 T.A.C. Sections 25.94, 25.95, and 25.96, as those provisions existed on September 1, 2025, if the operator is a utility as defined by Section 11.004, Utilities Code, engaged in the maintenance of an electronic transmission and distribution system</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during an inspection by the commission of a well site or surface facility employed in operations incident to oil and gas development and production or on the receipt of a written notice submitted by a landowner or lessee, the commission discovers a condition involving an electrical power line, pole, or any other related electrical equipment that does not meet the standards described by Subsection (a) and poses a risk of causing a fire or injury to a person, the commission shall, not later than three days after the discovery of the condition, notify the Public Utility Commission of Texas and the operator. The notification provided by the commission must include a description of the condition and whether the well is abandoned. </w:t>
      </w:r>
      <w:r>
        <w:rPr>
          <w:u w:val="single"/>
        </w:rPr>
        <w:t xml:space="preserve"> </w:t>
      </w:r>
      <w:r>
        <w:rPr>
          <w:u w:val="single"/>
        </w:rPr>
        <w:t xml:space="preserve">To resolve the condition, the commission and the Public Utility Commission of Texas, in collaboration, shall, not later than 10 days after the Public Utility Commission of Texas receives notice from the commission, notify the landowner of the condition and inform the landowner of the actions the commission and the Public Utility Commission of Texas will take to resolve the condition,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that the state fire marshal or a local government authority inspect the condition at the well site or surface facility and require the operator to mitigate any dangerous conditions identified by the state fire marshal or local government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that the electric utility that provides electric service to the well site or surface facility investigate the condition and disconnect electric service to the well site or surface facility, if necessary;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any other action the commission and the Public Utility Commission of Texas consider necessary and appropriate to resolve the condition.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electric service was disconnected by an electric utility pursuant to a request made under Subsection (b)(2), the utility must restore electric service to the well site or surface facility on receipt of notice by the commission that the condition has been resolved.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91.019, Natural Resources Code, as amended by this Act, applies to an inspection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