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 xml:space="preserve">
        <w:tab wTab="150" tlc="none" cTlc="0"/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206</w:t>
      </w:r>
    </w:p>
    <w:p w:rsidR="003F3435" w:rsidRDefault="003F3435"/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a limitation on a county's authority to require a cash bond before approving the construction of a pipeline.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Subchapter Z, Chapter 240, Local Government Code, is amended by adding Section 240.911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240.911.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BOND FOR PIPELINE CONSTRUCTION. </w:t>
      </w:r>
      <w:r>
        <w:rPr>
          <w:u w:val="single"/>
        </w:rPr>
        <w:t xml:space="preserve"> </w:t>
      </w:r>
      <w:r>
        <w:rPr>
          <w:u w:val="single"/>
        </w:rPr>
        <w:t xml:space="preserve">A county may not require a cash bond as a condition of approval for the construction of a pipeline in the county's boundaries.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Section 240.911, Local Government Code, as added by this Act, applies only to an application for approval to construct a pipeline filed with a county on or after the effective date of this Act.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3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2025.</w:t>
      </w:r>
    </w:p>
    <w:p>
      <w:r>
        <w:br w:type="page"/>
      </w: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______________________________</w:t>
      </w:r>
      <w:r xml:space="preserve">
        <w:tab wTab="150" tlc="none" cTlc="0"/>
      </w:r>
      <w:r>
        <w:t xml:space="preserve">______________________________</w:t>
      </w: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>
        <w:t xml:space="preserve">President of the Senate</w:t>
      </w:r>
      <w:r xml:space="preserve">
        <w:tab wTab="150" tlc="none" cTlc="0"/>
      </w:r>
      <w:r>
        <w:t xml:space="preserve">Speaker of the House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</w:p>
    <w:p w:rsidR="003F3435" w:rsidRDefault="003F3435"/>
    <w:p w:rsidR="003F3435" w:rsidRDefault="0032493E">
      <w:pPr>
        <w:spacing w:line="480" w:lineRule="auto"/>
        <w:ind w:firstLine="720"/>
        <w:jc w:val="both"/>
      </w:pPr>
      <w:r>
        <w:t xml:space="preserve">I certify that H.B. No. 206 was passed by the House on April 23, 2025, by the following vote:</w:t>
      </w:r>
      <w:r xml:space="preserve">
        <w:t> </w:t>
      </w:r>
      <w:r xml:space="preserve">
        <w:t> </w:t>
      </w:r>
      <w:r>
        <w:t xml:space="preserve">Yeas 114, Nays 34, 1 present, not voting.</w:t>
      </w:r>
    </w:p>
    <w:p w:rsidR="003F3435" w:rsidRDefault="0032493E">
      <w:pPr>
        <w:spacing w:line="480" w:lineRule="auto"/>
        <w:jc w:val="right"/>
      </w:pPr>
      <w:r>
        <w:t xml:space="preserve">______________________________</w:t>
      </w:r>
    </w:p>
    <w:p w:rsidR="003F3435" w:rsidRDefault="0032493E">
      <w:pPr>
        <w:spacing w:line="480" w:lineRule="auto"/>
        <w:jc w:val="right"/>
      </w:pPr>
      <w:r>
        <w:t xml:space="preserve">Chief Clerk of the House</w:t>
      </w:r>
      <w:r xml:space="preserve">
        <w:t> </w:t>
      </w:r>
      <w:r xml:space="preserve">
        <w:t> </w:t>
      </w:r>
      <w:r xml:space="preserve">
        <w:t> </w:t>
      </w:r>
    </w:p>
    <w:p w:rsidR="003F3435" w:rsidRDefault="003F3435"/>
    <w:p w:rsidR="003F3435" w:rsidRDefault="0032493E">
      <w:pPr>
        <w:spacing w:line="480" w:lineRule="auto"/>
        <w:ind w:firstLine="720"/>
        <w:jc w:val="both"/>
      </w:pPr>
      <w:r>
        <w:t xml:space="preserve">I certify that H.B. No. 206 was passed by the Senate on May 12, 2025, by the following vote:</w:t>
      </w:r>
      <w:r xml:space="preserve">
        <w:t> </w:t>
      </w:r>
      <w:r xml:space="preserve">
        <w:t> </w:t>
      </w:r>
      <w:r>
        <w:t xml:space="preserve">Yeas 27, Nays 3.</w:t>
      </w:r>
    </w:p>
    <w:p w:rsidR="003F3435" w:rsidRDefault="0032493E">
      <w:pPr>
        <w:spacing w:line="480" w:lineRule="auto"/>
        <w:jc w:val="right"/>
      </w:pPr>
      <w:r>
        <w:t xml:space="preserve">______________________________</w:t>
      </w:r>
    </w:p>
    <w:p w:rsidR="003F3435" w:rsidRDefault="0032493E">
      <w:pPr>
        <w:spacing w:line="480" w:lineRule="auto"/>
        <w:jc w:val="right"/>
      </w:pPr>
      <w:r>
        <w:t xml:space="preserve">Secretary of the Senate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</w:p>
    <w:p w:rsidR="003F3435" w:rsidRDefault="0032493E">
      <w:pPr>
        <w:spacing w:line="480" w:lineRule="auto"/>
        <w:jc w:val="both"/>
      </w:pPr>
      <w:r>
        <w:t xml:space="preserve">APPROVED:</w:t>
      </w:r>
      <w:r xml:space="preserve">
        <w:t> </w:t>
      </w:r>
      <w:r xml:space="preserve">
        <w:t> </w:t>
      </w:r>
      <w:r>
        <w:t xml:space="preserve">_____________________</w:t>
      </w:r>
    </w:p>
    <w:p w:rsidR="003F3435" w:rsidRDefault="0032493E">
      <w:pPr>
        <w:spacing w:line="480" w:lineRule="auto"/>
        <w:jc w:val="both"/>
      </w:pP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>
        <w:t xml:space="preserve">Date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</w:p>
    <w:p w:rsidR="003F3435" w:rsidRDefault="0032493E">
      <w:pPr>
        <w:spacing w:line="480" w:lineRule="auto"/>
        <w:jc w:val="both"/>
      </w:pP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>
        <w:t xml:space="preserve">_____________________</w:t>
      </w:r>
    </w:p>
    <w:p w:rsidR="003F3435" w:rsidRDefault="0032493E">
      <w:pPr>
        <w:spacing w:line="480" w:lineRule="auto"/>
        <w:jc w:val="both"/>
      </w:pP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>
        <w:t xml:space="preserve">Governor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H.B.</w:t>
    </w:r>
    <w:r xml:space="preserve">
      <w:t> </w:t>
    </w:r>
    <w:r>
      <w:t xml:space="preserve">No.</w:t>
    </w:r>
    <w:r xml:space="preserve">
      <w:t> </w:t>
    </w:r>
    <w:r>
      <w:t xml:space="preserve">206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