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89R1413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449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unlawful production or distribution of sexually explicit images using deep fake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21.165, Penal Code, is amended to read as follows:</w:t>
      </w:r>
    </w:p>
    <w:p w:rsidR="003F3435" w:rsidRDefault="0032493E">
      <w:pPr>
        <w:spacing w:line="480" w:lineRule="auto"/>
        <w:ind w:firstLine="720"/>
        <w:jc w:val="both"/>
      </w:pPr>
      <w:r>
        <w:t xml:space="preserve">Sec.</w:t>
      </w:r>
      <w:r xml:space="preserve">
        <w:t> </w:t>
      </w:r>
      <w:r>
        <w:t xml:space="preserve">21.165.</w:t>
      </w:r>
      <w:r xml:space="preserve">
        <w:t> </w:t>
      </w:r>
      <w:r xml:space="preserve">
        <w:t> </w:t>
      </w:r>
      <w:r>
        <w:t xml:space="preserve">UNLAWFUL PRODUCTION OR DISTRIBUTION OF CERTAIN SEXUALLY EXPLICIT </w:t>
      </w:r>
      <w:r>
        <w:rPr>
          <w:u w:val="single"/>
        </w:rPr>
        <w:t xml:space="preserve">IMAGES OR</w:t>
      </w:r>
      <w:r>
        <w:t xml:space="preserve"> VIDEOS.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21.165(a), Penal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"Deep fake image" means an image, created with the intent to deceive, that appears to depict a real person performing an action that did not occur in reality.</w:t>
      </w:r>
    </w:p>
    <w:p w:rsidR="003F3435" w:rsidRDefault="0032493E">
      <w:pPr>
        <w:spacing w:line="480" w:lineRule="auto"/>
        <w:ind w:firstLine="1440"/>
        <w:jc w:val="both"/>
      </w:pPr>
      <w:r>
        <w:rPr>
          <w:u w:val="single"/>
        </w:rPr>
        <w:t xml:space="preserve">(1-a)</w:t>
      </w:r>
      <w:r xml:space="preserve">
        <w:t> </w:t>
      </w:r>
      <w:r xml:space="preserve">
        <w:t> </w:t>
      </w:r>
      <w:r>
        <w:t xml:space="preserve">"Deep fake video" means a video, created with the intent to deceive, that appears to depict a real person performing an action that did not occur in reality.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21.165(b),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without the effective consent of the person appearing to be depicted, the person knowingly produces or distributes by electronic means a deep fake </w:t>
      </w:r>
      <w:r>
        <w:rPr>
          <w:u w:val="single"/>
        </w:rPr>
        <w:t xml:space="preserve">image or deep fake</w:t>
      </w:r>
      <w:r>
        <w:t xml:space="preserve"> video that appears to depict the person with the person's intimate parts exposed or engaged in sexual conduct.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