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89R2674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w:t>
      </w:r>
      <w:r xml:space="preserve">
        <w:tab wTab="150" tlc="none" cTlc="0"/>
      </w:r>
      <w:r>
        <w:t xml:space="preserve">H.B.</w:t>
      </w:r>
      <w:r xml:space="preserve">
        <w:t> </w:t>
      </w:r>
      <w:r>
        <w:t xml:space="preserve">No.</w:t>
      </w:r>
      <w:r xml:space="preserve">
        <w:t> </w:t>
      </w:r>
      <w:r>
        <w:t xml:space="preserve">742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prevention, including training for first responders,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 a public safety employee whose duties include responding rapidly to an emergency.  The term: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fire protection personnel, as defined by Section 419.021, Government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emergency medical services personnel, as defined by Section 773.003;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volunteer emergency services personnel;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emergency medical services volunteer, as defined by Section 773.003;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peace officer or reserve law enforcement officer, as those terms are defined by Section 1701.001, Occupations Code, who is performing law enforcement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first responder,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241.011, Health and Safety Code, is amended to read as follows:</w:t>
      </w:r>
    </w:p>
    <w:p w:rsidR="003F3435" w:rsidRDefault="0032493E">
      <w:pPr>
        <w:spacing w:line="480" w:lineRule="auto"/>
        <w:ind w:firstLine="720"/>
        <w:jc w:val="both"/>
      </w:pPr>
      <w:r>
        <w:t xml:space="preserve">Sec.</w:t>
      </w:r>
      <w:r xml:space="preserve">
        <w:t> </w:t>
      </w:r>
      <w:r>
        <w:t xml:space="preserve">241.011.</w:t>
      </w:r>
      <w:r xml:space="preserve">
        <w:t> </w:t>
      </w:r>
      <w:r xml:space="preserve">
        <w:t> </w:t>
      </w:r>
      <w:r>
        <w:t xml:space="preserve">HUMAN TRAFFICKING SIGNS REQUIRED. </w:t>
      </w:r>
      <w:r>
        <w:t xml:space="preserve"> </w:t>
      </w:r>
      <w:r>
        <w:rPr>
          <w:u w:val="single"/>
        </w:rPr>
        <w:t xml:space="preserve">(a)</w:t>
      </w:r>
      <w:r>
        <w:t xml:space="preserve"> </w:t>
      </w:r>
      <w:r>
        <w:t xml:space="preserve"> </w:t>
      </w:r>
      <w:r>
        <w:t xml:space="preserve">An emergency department of a hospital shall display </w:t>
      </w:r>
      <w:r>
        <w:rPr>
          <w:u w:val="single"/>
        </w:rPr>
        <w:t xml:space="preserve">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hospital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hospital's employees</w:t>
      </w:r>
      <w:r>
        <w:t xml:space="preserve"> </w:t>
      </w:r>
      <w:r>
        <w:t xml:space="preserve">[</w:t>
      </w:r>
      <w:r>
        <w:rPr>
          <w:strike/>
        </w:rPr>
        <w:t xml:space="preserve">separate signs, in English and Spanish, that comply with Section 245.025 as if the hospital is an abortion facility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241, Health and Safety Code, is amended by adding Section 241.0115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241.0115.</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hospital may not discipline, retaliate against, or otherwise discriminate against a hospital employee who in good faith reports a suspected act of human trafficking to the hospital,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254, Health and Safety Code, is amended by adding Sections 254.161 and 254.162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254.161.</w:t>
      </w:r>
      <w:r>
        <w:rPr>
          <w:u w:val="single"/>
        </w:rPr>
        <w:t xml:space="preserve"> </w:t>
      </w:r>
      <w:r>
        <w:rPr>
          <w:u w:val="single"/>
        </w:rPr>
        <w:t xml:space="preserve"> </w:t>
      </w:r>
      <w:r>
        <w:rPr>
          <w:u w:val="single"/>
        </w:rPr>
        <w:t xml:space="preserve">HUMAN TRAFFICKING SIGNS REQUIRED.  (a) </w:t>
      </w:r>
      <w:r>
        <w:rPr>
          <w:u w:val="single"/>
        </w:rPr>
        <w:t xml:space="preserve"> </w:t>
      </w:r>
      <w:r>
        <w:rPr>
          <w:u w:val="single"/>
        </w:rPr>
        <w:t xml:space="preserve">A freestanding emergency medical care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freestanding emergency medical care facility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254.162.</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freestanding emergency medical care facility may not discipline, retaliate against, or otherwise discriminate against a facility employee who in good faith reports a suspected act of human trafficking to the facility,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attorney general shall design the sign required by Section 241.011, Health and Safety Code, as amended by this Act, and Section 254.161, Health and Safety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