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89R1099 KJE-D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Dorazio</w:t>
      </w:r>
      <w:r xml:space="preserve">
        <w:tab wTab="150" tlc="none" cTlc="0"/>
      </w:r>
      <w:r>
        <w:t xml:space="preserve">H.B.</w:t>
      </w:r>
      <w:r xml:space="preserve">
        <w:t> </w:t>
      </w:r>
      <w:r>
        <w:t xml:space="preserve">No.</w:t>
      </w:r>
      <w:r xml:space="preserve">
        <w:t> </w:t>
      </w:r>
      <w:r>
        <w:t xml:space="preserve">1062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purchasing gold and silver bullion for this state to hold in the Texas Bullion Depository; making an appropriation.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w:t>
      </w:r>
      <w:r>
        <w:t xml:space="preserve"> </w:t>
      </w:r>
      <w:r>
        <w:t xml:space="preserve">The comptroller of public accounts shall undertake to purchase during the state fiscal biennium beginning September 1, 2025:</w:t>
      </w:r>
    </w:p>
    <w:p w:rsidR="003F3435" w:rsidRDefault="0032493E">
      <w:pPr>
        <w:spacing w:line="480" w:lineRule="auto"/>
        <w:ind w:firstLine="1440"/>
        <w:jc w:val="both"/>
      </w:pPr>
      <w:r>
        <w:t xml:space="preserve">(1)</w:t>
      </w:r>
      <w:r xml:space="preserve">
        <w:t> </w:t>
      </w:r>
      <w:r xml:space="preserve">
        <w:t> </w:t>
      </w:r>
      <w:r>
        <w:t xml:space="preserve">$4 billion worth of gold bullion; and</w:t>
      </w:r>
    </w:p>
    <w:p w:rsidR="003F3435" w:rsidRDefault="0032493E">
      <w:pPr>
        <w:spacing w:line="480" w:lineRule="auto"/>
        <w:ind w:firstLine="1440"/>
        <w:jc w:val="both"/>
      </w:pPr>
      <w:r>
        <w:t xml:space="preserve">(2)</w:t>
      </w:r>
      <w:r xml:space="preserve">
        <w:t> </w:t>
      </w:r>
      <w:r xml:space="preserve">
        <w:t> </w:t>
      </w:r>
      <w:r>
        <w:t xml:space="preserve">$1 billion worth of silver bullion.</w:t>
      </w:r>
    </w:p>
    <w:p w:rsidR="003F3435" w:rsidRDefault="0032493E">
      <w:pPr>
        <w:spacing w:line="480" w:lineRule="auto"/>
        <w:ind w:firstLine="720"/>
        <w:jc w:val="both"/>
      </w:pPr>
      <w:r>
        <w:t xml:space="preserve">(b)</w:t>
      </w:r>
      <w:r xml:space="preserve">
        <w:t> </w:t>
      </w:r>
      <w:r xml:space="preserve">
        <w:t> </w:t>
      </w:r>
      <w:r>
        <w:t xml:space="preserve">The comptroller of public accounts shall deposit the bullion purchased under Subsection (a) of this section into the Texas Bullion Depository to the credit of an account held by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amount of $5 billion is appropriated from the general revenue fund to the comptroller of public accounts for the state fiscal biennium beginning September 1, 2025, for the purpose of purchasing $4 billion in gold bullion and $1 billion in silver bullion.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