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89R783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 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handbook on parental rights in education and training requirements on parental rights in education for a member of the board of trustees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require a trustee to complete training on the rights of a parent regarding the education of the parent's child.  The state board, with assistance from the agency, shall develop the curriculum and materials for the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RIGHTS HANDBOOK.  (a) The agency shall create and maintain a handbook that explains all rights of a parent regarding the education of the parent's child, including a student's rights that the parent may enforce on the student's behalf.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handbook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in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updated on an annual basis to reflect any relevant changes in applicable law or agency guidance;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publicly available in a searchable format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Not later than January 1, 2026: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State Board of Education shall develop and make available the training required by Section 11.159(b-2), Education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Education Agency shall create the parental rights in education handbook required by Section 26.0025,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April 1, 2026, a member of the board of trustees of a school district who takes the oath of office before January 1, 2026, shall complete the training on parental rights in education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