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89R378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1199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generators or other power sources for nursing facilities and assisted living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242, Health and Safety Code, is amended by adding Sections 242.053 and 242.054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242.053.</w:t>
      </w:r>
      <w:r>
        <w:rPr>
          <w:u w:val="single"/>
        </w:rPr>
        <w:t xml:space="preserve"> </w:t>
      </w:r>
      <w:r>
        <w:rPr>
          <w:u w:val="single"/>
        </w:rPr>
        <w:t xml:space="preserve"> </w:t>
      </w:r>
      <w:r>
        <w:rPr>
          <w:u w:val="single"/>
        </w:rPr>
        <w:t xml:space="preserve">EMERGENCY GENERATOR OR OTHER POWER SOURCE.  (a)  Each nursing facility licensed under this chapter shall ensure the facility is equipped with an operational emergency generator or comparable emergency power source and a sufficient amount of fuel to operate the generator or power source during a power outage for a minimum of 72 hours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area in the facility of sufficient size to at all times safely maintain residents as appropriate for resident needs;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facility that maintains an installed unit locking device, as defined by commission rule, to restrict a resident's ability to exit a unit of the facility or the facility, a separately powered area in addition to an area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operational emergency generator or comparable emergency power source required by Subsection (a) may be powered by any type of fuel, including natural gas.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nursing facility must comply with Subsection (a) not later than September 1, 2026. </w:t>
      </w:r>
      <w:r>
        <w:rPr>
          <w:u w:val="single"/>
        </w:rPr>
        <w:t xml:space="preserve"> </w:t>
      </w:r>
      <w:r>
        <w:rPr>
          <w:u w:val="single"/>
        </w:rPr>
        <w:t xml:space="preserve">A facility may submit a request to the commission for an extension not to exceed one year to comply in good faith with Subsection (a). </w:t>
      </w:r>
      <w:r>
        <w:rPr>
          <w:u w:val="single"/>
        </w:rPr>
        <w:t xml:space="preserve"> </w:t>
      </w:r>
      <w:r>
        <w:rPr>
          <w:u w:val="single"/>
        </w:rPr>
        <w:t xml:space="preserve">A facility may not request more than two additional one-year extensions and must separately request each extension. </w:t>
      </w:r>
      <w:r>
        <w:rPr>
          <w:u w:val="single"/>
        </w:rPr>
        <w:t xml:space="preserve"> </w:t>
      </w:r>
      <w:r>
        <w:rPr>
          <w:u w:val="single"/>
        </w:rPr>
        <w:t xml:space="preserve">This subsection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242.054.</w:t>
      </w:r>
      <w:r>
        <w:rPr>
          <w:u w:val="single"/>
        </w:rPr>
        <w:t xml:space="preserve"> </w:t>
      </w:r>
      <w:r>
        <w:rPr>
          <w:u w:val="single"/>
        </w:rPr>
        <w:t xml:space="preserve"> </w:t>
      </w:r>
      <w:r>
        <w:rPr>
          <w:u w:val="single"/>
        </w:rPr>
        <w:t xml:space="preserve">GENERATOR INSPECTION.  (a) </w:t>
      </w:r>
      <w:r>
        <w:rPr>
          <w:u w:val="single"/>
        </w:rPr>
        <w:t xml:space="preserve"> </w:t>
      </w:r>
      <w:r>
        <w:rPr>
          <w:u w:val="single"/>
        </w:rPr>
        <w:t xml:space="preserve">In addition to the inspections required under Sections 242.043 and 242.044, the commission shall conduct an annual inspection of each facility's emergency generator or other power source required by Section 242.053.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prescribe a checklist for an inspection conducted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247, Health and Safety Code, is amended by adding Sections 247.073 and 247.074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247.073.</w:t>
      </w:r>
      <w:r>
        <w:rPr>
          <w:u w:val="single"/>
        </w:rPr>
        <w:t xml:space="preserve"> </w:t>
      </w:r>
      <w:r>
        <w:rPr>
          <w:u w:val="single"/>
        </w:rPr>
        <w:t xml:space="preserve"> </w:t>
      </w:r>
      <w:r>
        <w:rPr>
          <w:u w:val="single"/>
        </w:rPr>
        <w:t xml:space="preserve">EMERGENCY GENERATOR OR OTHER POWER SOURCE.  (a)  Each assisted living facility licensed under this chapter shall ensure the facility is equipped with an operational emergency generator or comparable emergency power source and a sufficient amount of fuel to operate the generator or power source during a power outage for a minimum of 72 hours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area in the facility of sufficient size to at all times safely maintain residents as appropriate for resident needs;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 facility that maintains an installed unit locking device, as defined by commission rule, to restrict a resident's ability to exit a unit of the facility or the facility, a separately powered area in addition to an area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operational emergency generator or comparable emergency power source required by Subsection (a) may be powered by any type of fuel, including natural gas.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assisted living facility must comply with Subsection (a) not later than September 1, 2026. </w:t>
      </w:r>
      <w:r>
        <w:rPr>
          <w:u w:val="single"/>
        </w:rPr>
        <w:t xml:space="preserve"> </w:t>
      </w:r>
      <w:r>
        <w:rPr>
          <w:u w:val="single"/>
        </w:rPr>
        <w:t xml:space="preserve">A facility may submit a request to the commission for an extension not to exceed one year to comply in good faith with Subsection (a). </w:t>
      </w:r>
      <w:r>
        <w:rPr>
          <w:u w:val="single"/>
        </w:rPr>
        <w:t xml:space="preserve"> </w:t>
      </w:r>
      <w:r>
        <w:rPr>
          <w:u w:val="single"/>
        </w:rPr>
        <w:t xml:space="preserve">A facility may not request more than two additional one-year extensions and must separately request each extension. This subsection expires September 1, 2029.</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247.074.</w:t>
      </w:r>
      <w:r>
        <w:rPr>
          <w:u w:val="single"/>
        </w:rPr>
        <w:t xml:space="preserve"> </w:t>
      </w:r>
      <w:r>
        <w:rPr>
          <w:u w:val="single"/>
        </w:rPr>
        <w:t xml:space="preserve"> </w:t>
      </w:r>
      <w:r>
        <w:rPr>
          <w:u w:val="single"/>
        </w:rPr>
        <w:t xml:space="preserve">GENERATOR INSPECTION.  (a) </w:t>
      </w:r>
      <w:r>
        <w:rPr>
          <w:u w:val="single"/>
        </w:rPr>
        <w:t xml:space="preserve"> </w:t>
      </w:r>
      <w:r>
        <w:rPr>
          <w:u w:val="single"/>
        </w:rPr>
        <w:t xml:space="preserve">In addition to the inspections required under Sections 247.023(a) and 247.027, the commission shall conduct an annual inspection of each facility's emergency generator or other power source required by Section 247.073.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by rule shall prescribe a checklist for an inspection conducted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Sections 242.053, 242.054, 247.073, and 247.074,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