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 et al.</w:t>
      </w:r>
      <w:r>
        <w:t xml:space="preserve"> (Senate Sponsor</w:t>
      </w:r>
      <w:r xml:space="preserve">
        <w:t> </w:t>
      </w:r>
      <w:r>
        <w:t xml:space="preserve">-</w:t>
      </w:r>
      <w:r xml:space="preserve">
        <w:t> </w:t>
      </w:r>
      <w:r>
        <w:t xml:space="preserve">Middleton)</w:t>
      </w:r>
      <w:r xml:space="preserve">
        <w:tab wTab="150" tlc="none" cTlc="0"/>
      </w:r>
      <w:r>
        <w:t xml:space="preserve">H.B.</w:t>
      </w:r>
      <w:r xml:space="preserve">
        <w:t> </w:t>
      </w:r>
      <w:r>
        <w:t xml:space="preserve">No.</w:t>
      </w:r>
      <w:r xml:space="preserve">
        <w:t> </w:t>
      </w:r>
      <w:r>
        <w:t xml:space="preserve">2067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28,</w:t>
      </w:r>
      <w:r xml:space="preserve">
        <w:t> </w:t>
      </w:r>
      <w:r>
        <w:t xml:space="preserve">2025; May</w:t>
      </w:r>
      <w:r xml:space="preserve">
        <w:t> </w:t>
      </w:r>
      <w:r>
        <w:t xml:space="preserve">15,</w:t>
      </w:r>
      <w:r xml:space="preserve">
        <w:t> </w:t>
      </w:r>
      <w:r>
        <w:t xml:space="preserve">2025, read first time and referred to Committee on Business &amp; Commerce; May</w:t>
      </w:r>
      <w:r xml:space="preserve">
        <w:t> </w:t>
      </w:r>
      <w:r>
        <w:t xml:space="preserve">22,</w:t>
      </w:r>
      <w:r xml:space="preserve">
        <w:t> </w:t>
      </w:r>
      <w:r>
        <w:t xml:space="preserve">2025, reported adversely, with favorable Committee Substitute by the following vote:</w:t>
      </w:r>
      <w:r>
        <w:t xml:space="preserve"> </w:t>
      </w:r>
      <w:r>
        <w:t xml:space="preserve"> </w:t>
      </w:r>
      <w:r>
        <w:t xml:space="preserve">Yeas 11, Nays 0; May</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2067</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declination, cancellation, or nonrenewal of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551.001(a),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as necessary, adopt and enforce reasonable rules, including notice requirements, relating to the </w:t>
      </w:r>
      <w:r>
        <w:rPr>
          <w:u w:val="single"/>
        </w:rPr>
        <w:t xml:space="preserve">declination of a completed and submitted application for or the</w:t>
      </w:r>
      <w:r>
        <w:t xml:space="preserve"> cancellation </w:t>
      </w:r>
      <w:r>
        <w:rPr>
          <w:u w:val="single"/>
        </w:rPr>
        <w:t xml:space="preserve">or</w:t>
      </w:r>
      <w:r>
        <w:t xml:space="preserve"> [</w:t>
      </w:r>
      <w:r>
        <w:rPr>
          <w:strike/>
        </w:rPr>
        <w:t xml:space="preserve">and</w:t>
      </w:r>
      <w:r>
        <w:t xml:space="preserve">] nonrenewal of any insurance policy regulated by the department under:</w:t>
      </w:r>
    </w:p>
    <w:p w:rsidR="003F3435" w:rsidRDefault="0032493E">
      <w:pPr>
        <w:spacing w:line="480" w:lineRule="auto"/>
        <w:ind w:firstLine="1440"/>
        <w:jc w:val="both"/>
      </w:pPr>
      <w:r>
        <w:t xml:space="preserve">(1)</w:t>
      </w:r>
      <w:r xml:space="preserve">
        <w:t> </w:t>
      </w:r>
      <w:r xml:space="preserve">
        <w:t> </w:t>
      </w:r>
      <w:r>
        <w:t xml:space="preserve">Chapter 5;</w:t>
      </w:r>
    </w:p>
    <w:p w:rsidR="003F3435" w:rsidRDefault="0032493E">
      <w:pPr>
        <w:spacing w:line="480" w:lineRule="auto"/>
        <w:ind w:firstLine="1440"/>
        <w:jc w:val="both"/>
      </w:pPr>
      <w:r>
        <w:t xml:space="preserve">(2)</w:t>
      </w:r>
      <w:r xml:space="preserve">
        <w:t> </w:t>
      </w:r>
      <w:r xml:space="preserve">
        <w:t> </w:t>
      </w:r>
      <w:r>
        <w:t xml:space="preserve">Chapter 1804, 1805, 2171, or 2301; or</w:t>
      </w:r>
    </w:p>
    <w:p w:rsidR="003F3435" w:rsidRDefault="0032493E">
      <w:pPr>
        <w:spacing w:line="480" w:lineRule="auto"/>
        <w:ind w:firstLine="1440"/>
        <w:jc w:val="both"/>
      </w:pPr>
      <w:r>
        <w:t xml:space="preserve">(3)</w:t>
      </w:r>
      <w:r xml:space="preserve">
        <w:t> </w:t>
      </w:r>
      <w:r xml:space="preserve">
        <w:t> </w:t>
      </w:r>
      <w:r>
        <w:t xml:space="preserve">Subtitle C, D, E, or F, Title 10.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551.002(a),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require an insurer </w:t>
      </w:r>
      <w:r>
        <w:rPr>
          <w:u w:val="single"/>
        </w:rPr>
        <w:t xml:space="preserve">that declines a completed and submitted application for or cancels or refuses to renew an insurance policy to which Section 551.001 applies</w:t>
      </w:r>
      <w:r>
        <w:t xml:space="preserve">[</w:t>
      </w:r>
      <w:r>
        <w:rPr>
          <w:strike/>
        </w:rPr>
        <w:t xml:space="preserve">, on request by an applicant for insurance or a policyholder,</w:t>
      </w:r>
      <w:r>
        <w:t xml:space="preserve">] to provide to the applicant or policyholder </w:t>
      </w:r>
      <w:r>
        <w:rPr>
          <w:u w:val="single"/>
        </w:rPr>
        <w:t xml:space="preserve">or the applicant's agent in accordance with Section 551.007, as applicable,</w:t>
      </w:r>
      <w:r>
        <w:t xml:space="preserve"> </w:t>
      </w:r>
      <w:r>
        <w:t xml:space="preserve">a written statement of the reasons for the declination, cancellation, or nonrenewal of </w:t>
      </w:r>
      <w:r>
        <w:rPr>
          <w:u w:val="single"/>
        </w:rPr>
        <w:t xml:space="preserve">the</w:t>
      </w:r>
      <w:r>
        <w:t xml:space="preserve"> [</w:t>
      </w:r>
      <w:r>
        <w:rPr>
          <w:strike/>
        </w:rPr>
        <w:t xml:space="preserve">an insurance</w:t>
      </w:r>
      <w:r>
        <w:t xml:space="preserve">] policy [</w:t>
      </w:r>
      <w:r>
        <w:rPr>
          <w:strike/>
        </w:rPr>
        <w:t xml:space="preserve">to which Section 551.001 applies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551, Insurance Code, is amended by adding Sections 551.006, 551.007, and 551.008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551.006.</w:t>
      </w:r>
      <w:r>
        <w:rPr>
          <w:u w:val="single"/>
        </w:rPr>
        <w:t xml:space="preserve"> </w:t>
      </w:r>
      <w:r>
        <w:rPr>
          <w:u w:val="single"/>
        </w:rPr>
        <w:t xml:space="preserve"> </w:t>
      </w:r>
      <w:r>
        <w:rPr>
          <w:u w:val="single"/>
        </w:rPr>
        <w:t xml:space="preserve">QUARTERLY REPORT.  (a) </w:t>
      </w:r>
      <w:r>
        <w:rPr>
          <w:u w:val="single"/>
        </w:rPr>
        <w:t xml:space="preserve"> </w:t>
      </w:r>
      <w:r>
        <w:rPr>
          <w:u w:val="single"/>
        </w:rPr>
        <w:t xml:space="preserve">An insurer shall provide to the department each quarter a written report summarizing the insurer's written statements of reasons for declination, cancellation, or nonrenewal provided to applicants for insurance or policyholders as required by this chapter. </w:t>
      </w:r>
      <w:r>
        <w:rPr>
          <w:u w:val="single"/>
        </w:rPr>
        <w:t xml:space="preserve"> </w:t>
      </w:r>
      <w:r>
        <w:rPr>
          <w:u w:val="single"/>
        </w:rPr>
        <w:t xml:space="preserve">The report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form and manner prescribed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organized by the zip code of the applicant or policyholder that received the statement.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post a report provided under this section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551.007.</w:t>
      </w:r>
      <w:r>
        <w:rPr>
          <w:u w:val="single"/>
        </w:rPr>
        <w:t xml:space="preserve"> </w:t>
      </w:r>
      <w:r>
        <w:rPr>
          <w:u w:val="single"/>
        </w:rPr>
        <w:t xml:space="preserve"> </w:t>
      </w:r>
      <w:r>
        <w:rPr>
          <w:u w:val="single"/>
        </w:rPr>
        <w:t xml:space="preserve">NOTICE OF DECLINATION FOR COMMERCIAL LINES OF INSURANCE.  (a) </w:t>
      </w:r>
      <w:r>
        <w:rPr>
          <w:u w:val="single"/>
        </w:rPr>
        <w:t xml:space="preserve"> </w:t>
      </w:r>
      <w:r>
        <w:rPr>
          <w:u w:val="single"/>
        </w:rPr>
        <w:t xml:space="preserve">An insurer must deliver a notice of a declination required by this chapter for a completed and submitted application for a commercial line of insurance to the applicant's agent.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a notice described by Subsection (a), an agent shall disclose the declination to the applicant and make the notice available for the applicant to review.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551.008.</w:t>
      </w:r>
      <w:r>
        <w:rPr>
          <w:u w:val="single"/>
        </w:rPr>
        <w:t xml:space="preserve"> </w:t>
      </w:r>
      <w:r>
        <w:rPr>
          <w:u w:val="single"/>
        </w:rPr>
        <w:t xml:space="preserve"> </w:t>
      </w:r>
      <w:r>
        <w:rPr>
          <w:u w:val="single"/>
        </w:rPr>
        <w:t xml:space="preserve">ELECTRONIC DELIVERY.  An insurer may deliver notice or a written statement of a declination, cancellation, or nonrenewal required by this chapter electronically in accordance with Chapter 35.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B, Chapter 551, Insurance Code, is amended to read as follows:</w:t>
      </w:r>
    </w:p>
    <w:p w:rsidR="003F3435" w:rsidRDefault="0032493E">
      <w:pPr>
        <w:spacing w:line="480" w:lineRule="auto"/>
        <w:jc w:val="center"/>
      </w:pPr>
      <w:r>
        <w:t xml:space="preserve">SUBCHAPTER B. </w:t>
      </w:r>
      <w:r>
        <w:t xml:space="preserve"> </w:t>
      </w:r>
      <w:r>
        <w:rPr>
          <w:u w:val="single"/>
        </w:rPr>
        <w:t xml:space="preserve">DECLINATION,</w:t>
      </w:r>
      <w:r>
        <w:t xml:space="preserve"> </w:t>
      </w:r>
      <w:r>
        <w:t xml:space="preserve">CANCELLATION</w:t>
      </w:r>
      <w:r>
        <w:rPr>
          <w:u w:val="single"/>
        </w:rPr>
        <w:t xml:space="preserve">,</w:t>
      </w:r>
      <w:r>
        <w:t xml:space="preserve"> </w:t>
      </w:r>
      <w:r>
        <w:t xml:space="preserve">AND NONRENEWAL OF CERTAIN LIABILITY AND COMMERCIAL PROPERTY INSURANCE POLICIES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551, Insurance Code, is amended by adding Section 551.0521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551.0521.</w:t>
      </w:r>
      <w:r>
        <w:rPr>
          <w:u w:val="single"/>
        </w:rPr>
        <w:t xml:space="preserve"> </w:t>
      </w:r>
      <w:r>
        <w:rPr>
          <w:u w:val="single"/>
        </w:rPr>
        <w:t xml:space="preserve"> </w:t>
      </w:r>
      <w:r>
        <w:rPr>
          <w:u w:val="single"/>
        </w:rPr>
        <w:t xml:space="preserve">WRITTEN NOTICE OF DECLINATION REQUIRED.  An insurer that declines a completed and submitted application for a liability insurance or commercial property insurance policy shall deliver or mail written notice of the declination to the applicant or the applicant's agent in accordance with Section 551.007, as applicable.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551.055, Insurance Code, is amended to read as follows:</w:t>
      </w:r>
    </w:p>
    <w:p w:rsidR="003F3435" w:rsidRDefault="0032493E">
      <w:pPr>
        <w:spacing w:line="480" w:lineRule="auto"/>
        <w:ind w:firstLine="720"/>
        <w:jc w:val="both"/>
      </w:pPr>
      <w:r>
        <w:t xml:space="preserve">Sec.</w:t>
      </w:r>
      <w:r xml:space="preserve">
        <w:t> </w:t>
      </w:r>
      <w:r>
        <w:t xml:space="preserve">551.055.</w:t>
      </w:r>
      <w:r xml:space="preserve">
        <w:t> </w:t>
      </w:r>
      <w:r xml:space="preserve">
        <w:t> </w:t>
      </w:r>
      <w:r>
        <w:t xml:space="preserve">REASON FOR </w:t>
      </w:r>
      <w:r>
        <w:rPr>
          <w:u w:val="single"/>
        </w:rPr>
        <w:t xml:space="preserve">DECLINATION,</w:t>
      </w:r>
      <w:r>
        <w:t xml:space="preserve"> CANCELLATION</w:t>
      </w:r>
      <w:r>
        <w:rPr>
          <w:u w:val="single"/>
        </w:rPr>
        <w:t xml:space="preserve">,</w:t>
      </w:r>
      <w:r>
        <w:t xml:space="preserve"> OR NONRENEWAL REQUIRED.  In a notice to an </w:t>
      </w:r>
      <w:r>
        <w:rPr>
          <w:u w:val="single"/>
        </w:rPr>
        <w:t xml:space="preserve">applicant or</w:t>
      </w:r>
      <w:r>
        <w:t xml:space="preserve"> insured relating to </w:t>
      </w:r>
      <w:r>
        <w:rPr>
          <w:u w:val="single"/>
        </w:rPr>
        <w:t xml:space="preserve">declination,</w:t>
      </w:r>
      <w:r>
        <w:t xml:space="preserve"> cancellation</w:t>
      </w:r>
      <w:r>
        <w:rPr>
          <w:u w:val="single"/>
        </w:rPr>
        <w:t xml:space="preserve">,</w:t>
      </w:r>
      <w:r>
        <w:t xml:space="preserve"> or refusal to renew, an insurer must state the reason for the </w:t>
      </w:r>
      <w:r>
        <w:rPr>
          <w:u w:val="single"/>
        </w:rPr>
        <w:t xml:space="preserve">declination,</w:t>
      </w:r>
      <w:r>
        <w:t xml:space="preserve"> cancellation</w:t>
      </w:r>
      <w:r>
        <w:rPr>
          <w:u w:val="single"/>
        </w:rPr>
        <w:t xml:space="preserve">,</w:t>
      </w:r>
      <w:r>
        <w:t xml:space="preserve"> or nonrenewal.  The statement must comply with:</w:t>
      </w:r>
    </w:p>
    <w:p w:rsidR="003F3435" w:rsidRDefault="0032493E">
      <w:pPr>
        <w:spacing w:line="480" w:lineRule="auto"/>
        <w:ind w:firstLine="1440"/>
        <w:jc w:val="both"/>
      </w:pPr>
      <w:r>
        <w:t xml:space="preserve">(1)</w:t>
      </w:r>
      <w:r xml:space="preserve">
        <w:t> </w:t>
      </w:r>
      <w:r xml:space="preserve">
        <w:t> </w:t>
      </w:r>
      <w:r>
        <w:t xml:space="preserve">Sections 551.002(b) and (c); and</w:t>
      </w:r>
    </w:p>
    <w:p w:rsidR="003F3435" w:rsidRDefault="0032493E">
      <w:pPr>
        <w:spacing w:line="480" w:lineRule="auto"/>
        <w:ind w:firstLine="1440"/>
        <w:jc w:val="both"/>
      </w:pPr>
      <w:r>
        <w:t xml:space="preserve">(2)</w:t>
      </w:r>
      <w:r xml:space="preserve">
        <w:t> </w:t>
      </w:r>
      <w:r xml:space="preserve">
        <w:t> </w:t>
      </w:r>
      <w:r>
        <w:t xml:space="preserve">rules adopted under Section 551.002(d).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551.109, Insurance Code, is amended to read as follows:</w:t>
      </w:r>
    </w:p>
    <w:p w:rsidR="003F3435" w:rsidRDefault="0032493E">
      <w:pPr>
        <w:spacing w:line="480" w:lineRule="auto"/>
        <w:ind w:firstLine="720"/>
        <w:jc w:val="both"/>
      </w:pPr>
      <w:r>
        <w:t xml:space="preserve">Sec.</w:t>
      </w:r>
      <w:r xml:space="preserve">
        <w:t> </w:t>
      </w:r>
      <w:r>
        <w:t xml:space="preserve">551.109.</w:t>
      </w:r>
      <w:r xml:space="preserve">
        <w:t> </w:t>
      </w:r>
      <w:r xml:space="preserve">
        <w:t> </w:t>
      </w:r>
      <w:r>
        <w:t xml:space="preserve">INSURER STATEMENT.  An insurer shall[</w:t>
      </w:r>
      <w:r>
        <w:rPr>
          <w:strike/>
        </w:rPr>
        <w:t xml:space="preserve">, at the request of an applicant for insurance or an insured,</w:t>
      </w:r>
      <w:r>
        <w:t xml:space="preserve">] provide a written statement of the reason for a declination, cancellation, or nonrenewal of an insurance policy.  The statement must comply with:</w:t>
      </w:r>
    </w:p>
    <w:p w:rsidR="003F3435" w:rsidRDefault="0032493E">
      <w:pPr>
        <w:spacing w:line="480" w:lineRule="auto"/>
        <w:ind w:firstLine="1440"/>
        <w:jc w:val="both"/>
      </w:pPr>
      <w:r>
        <w:t xml:space="preserve">(1)</w:t>
      </w:r>
      <w:r xml:space="preserve">
        <w:t> </w:t>
      </w:r>
      <w:r xml:space="preserve">
        <w:t> </w:t>
      </w:r>
      <w:r>
        <w:t xml:space="preserve">Sections 551.002(b) and (c); and</w:t>
      </w:r>
    </w:p>
    <w:p w:rsidR="003F3435" w:rsidRDefault="0032493E">
      <w:pPr>
        <w:spacing w:line="480" w:lineRule="auto"/>
        <w:ind w:firstLine="1440"/>
        <w:jc w:val="both"/>
      </w:pPr>
      <w:r>
        <w:t xml:space="preserve">(2)</w:t>
      </w:r>
      <w:r xml:space="preserve">
        <w:t> </w:t>
      </w:r>
      <w:r xml:space="preserve">
        <w:t> </w:t>
      </w:r>
      <w:r>
        <w:t xml:space="preserve">rules adopted under Section 551.002(d).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 in law made by this Act applies only to an application for insurance that is made or an insurance policy that is delivered, issued for delivery, or renewed on or after the effective date of this Act. An application made or policy delivered, issued for delivery, or renewed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