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Collier, Slawson, Frank, Gates,</w:t>
      </w:r>
      <w:r xml:space="preserve">
        <w:tab wTab="150" tlc="none" cTlc="0"/>
      </w:r>
      <w:r>
        <w:t xml:space="preserve">H.B.</w:t>
      </w:r>
      <w:r xml:space="preserve">
        <w:t> </w:t>
      </w:r>
      <w:r>
        <w:t xml:space="preserve">No.</w:t>
      </w:r>
      <w:r xml:space="preserve">
        <w:t> </w:t>
      </w:r>
      <w:r>
        <w:t xml:space="preserve">2070</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individuals whose name may be added to the central child abuse or neglect registry.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261.002, Family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department may not add to the central registry maintained under this section the name of an individual found by the department to have abused or neglected a child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court of competent jurisdiction enters a final order in a civil, criminal, or juvenile proceeding in which the court finds the individual abused or neglected the child;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individual:</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found to have abused or neglected a child in a child-care facility or family home, as defined by Section 42.002, Human Resources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found to have abused or neglected a child in a public or private school;</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found to have engaged in reportable conduct that requires the individual's inclusion in the interagency reportable conduct search engine results under Chapter 810, Health and Safety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found to have abused or neglected a child while the child is in the conservatorship of the department;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is found to have abused, assaulted, neglected, or groomed a child while the child was on the premises of a church or religious facility, or during church-related activities off-site.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261.002(a-1), Family Code, as added by this Act, applies only to a finding that an individual abused or neglected a child made by the Department of Family and Protective Services on or after the effective date of this Act. </w:t>
      </w:r>
      <w:r>
        <w:t xml:space="preserve"> </w:t>
      </w:r>
      <w:r>
        <w:t xml:space="preserve">A finding made by the department before that date is governed by the law in effect on the date the finding was made,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