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2187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hospital staffing report and complaint processes and to retaliation and mandatory overtime protections for nurses.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257.001, Health and Safety Code, is amended by amending Subdivision (1) and adding Subdivision (1-a) to read as follows:</w:t>
      </w:r>
    </w:p>
    <w:p w:rsidR="003F3435" w:rsidRDefault="0032493E">
      <w:pPr>
        <w:spacing w:line="480" w:lineRule="auto"/>
        <w:ind w:firstLine="1440"/>
        <w:jc w:val="both"/>
      </w:pPr>
      <w:r>
        <w:t xml:space="preserve">(1)</w:t>
      </w:r>
      <w:r xml:space="preserve">
        <w:t> </w:t>
      </w:r>
      <w:r xml:space="preserve">
        <w:t>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(1-a)</w:t>
      </w:r>
      <w:r xml:space="preserve">
        <w:t> </w:t>
      </w:r>
      <w:r xml:space="preserve">
        <w:t> </w:t>
      </w:r>
      <w:r>
        <w:t xml:space="preserve">"Committee" means a nurse staffing committee required by this 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257.005, Health and Safety Code, is amended by adding Subsections (a-1) and (d)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chief nursing officer of each hospital shall attest to the accuracy of information reported under Subsection (a).</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provide the information reported under Subsection (a) to the commission.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Chapter 257, Health and Safety Code, is amended by adding Sections 257.006 and 257.007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257.006.</w:t>
      </w:r>
      <w:r>
        <w:rPr>
          <w:u w:val="single"/>
        </w:rPr>
        <w:t xml:space="preserve"> </w:t>
      </w:r>
      <w:r>
        <w:rPr>
          <w:u w:val="single"/>
        </w:rPr>
        <w:t xml:space="preserve"> </w:t>
      </w:r>
      <w:r>
        <w:rPr>
          <w:u w:val="single"/>
        </w:rPr>
        <w:t xml:space="preserve">PROHIBITED RETALIATION.  A hospital may not retaliate against a nurse who provides information to the committee or reports violations of this chapter to hospital management or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257.007.</w:t>
      </w:r>
      <w:r>
        <w:rPr>
          <w:u w:val="single"/>
        </w:rPr>
        <w:t xml:space="preserve"> </w:t>
      </w:r>
      <w:r>
        <w:rPr>
          <w:u w:val="single"/>
        </w:rPr>
        <w:t xml:space="preserve"> </w:t>
      </w:r>
      <w:r>
        <w:rPr>
          <w:u w:val="single"/>
        </w:rPr>
        <w:t xml:space="preserve">ENFORCEMENT; COMPLAINT RESOLUTION.  (a)  The commission shall enforce this chapter in accordance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Subchapter C, Chapter 241, against a hospital licensed under that chapter as if the hospital violated that 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Chapter 577 and rules adopted under Sections 577.010 and 577.013, against a hospital licensed under Chapter 577 as if the hospital violated that chapter;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rules adopted under Section 241.026(a).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establish a process to provide prompt review and timely resolution of each complaint submitted under this chapter.  The commission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 a procedure, or designate an existing procedure, through which a party may submit a written or verbal complaint;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establish a time to review and respond to the complaint;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the complainant written notice of the commission's decision regarding the complaint,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contact information of the commission employee responsible for the complaint;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commission actions in reviewing, evaluating, or investigating the complaint;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results of the commission's review of the complaint;</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for each reviewed complaint for which an investigation is not conducted, an explanation of the reason the commission resolved the complaint without investigation;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date the complaint is resolved.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information and materials in the possession of or obtained or compiled by the commission in connection with a complaint and investigation are confidential and not subject to disclosure in accordance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241.051(d) for a complaint submitted against a hospital licensed under Chapter 241;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577.013(e) for a complaint submitted against a hospital licensed under Chapter 577.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258.001, Health and Safety Code, is amended by amending Subdivision (1) and adding Subdivision (1-a) to read as follows:</w:t>
      </w:r>
    </w:p>
    <w:p w:rsidR="003F3435" w:rsidRDefault="0032493E">
      <w:pPr>
        <w:spacing w:line="480" w:lineRule="auto"/>
        <w:ind w:firstLine="1440"/>
        <w:jc w:val="both"/>
      </w:pPr>
      <w:r>
        <w:t xml:space="preserve">(1)</w:t>
      </w:r>
      <w:r xml:space="preserve">
        <w:t> </w:t>
      </w:r>
      <w:r xml:space="preserve">
        <w:t>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(1-a)</w:t>
      </w:r>
      <w:r xml:space="preserve">
        <w:t> </w:t>
      </w:r>
      <w:r xml:space="preserve">
        <w:t> </w:t>
      </w:r>
      <w:r>
        <w:t xml:space="preserve">"Hospital" means:</w:t>
      </w:r>
    </w:p>
    <w:p w:rsidR="003F3435" w:rsidRDefault="0032493E">
      <w:pPr>
        <w:spacing w:line="480" w:lineRule="auto"/>
        <w:ind w:firstLine="2160"/>
        <w:jc w:val="both"/>
      </w:pPr>
      <w:r>
        <w:t xml:space="preserve">(A)</w:t>
      </w:r>
      <w:r xml:space="preserve">
        <w:t> </w:t>
      </w:r>
      <w:r xml:space="preserve">
        <w:t> </w:t>
      </w:r>
      <w:r>
        <w:t xml:space="preserve">a general hospital or special hospital, as those terms are defined by Section 241.003, including a hospital maintained or operated by this state; or</w:t>
      </w:r>
    </w:p>
    <w:p w:rsidR="003F3435" w:rsidRDefault="0032493E">
      <w:pPr>
        <w:spacing w:line="480" w:lineRule="auto"/>
        <w:ind w:firstLine="2160"/>
        <w:jc w:val="both"/>
      </w:pPr>
      <w:r>
        <w:t xml:space="preserve">(B)</w:t>
      </w:r>
      <w:r xml:space="preserve">
        <w:t> </w:t>
      </w:r>
      <w:r xml:space="preserve">
        <w:t> </w:t>
      </w:r>
      <w:r>
        <w:t xml:space="preserve">a mental hospital licensed under Chapter 577.</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258.005, Health and Safety Code, is amended to read as follows:</w:t>
      </w:r>
    </w:p>
    <w:p w:rsidR="003F3435" w:rsidRDefault="0032493E">
      <w:pPr>
        <w:spacing w:line="480" w:lineRule="auto"/>
        <w:ind w:firstLine="720"/>
        <w:jc w:val="both"/>
      </w:pPr>
      <w:r>
        <w:t xml:space="preserve">Sec.</w:t>
      </w:r>
      <w:r xml:space="preserve">
        <w:t> </w:t>
      </w:r>
      <w:r>
        <w:t xml:space="preserve">258.005.</w:t>
      </w:r>
      <w:r xml:space="preserve">
        <w:t> </w:t>
      </w:r>
      <w:r xml:space="preserve">
        <w:t> </w:t>
      </w:r>
      <w:r>
        <w:t xml:space="preserve">RETALIATION PROHIBITED.  A hospital may not suspend, terminate, or otherwise discipline or discriminate against a nurse who refuses to work mandatory overtime </w:t>
      </w:r>
      <w:r>
        <w:rPr>
          <w:u w:val="single"/>
        </w:rPr>
        <w:t xml:space="preserve">or reports violations of this chapter to hospital management or the commission</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Chapter 258, Health and Safety Code, is amended by adding Section 258.006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258.006.</w:t>
      </w:r>
      <w:r>
        <w:rPr>
          <w:u w:val="single"/>
        </w:rPr>
        <w:t xml:space="preserve"> </w:t>
      </w:r>
      <w:r>
        <w:rPr>
          <w:u w:val="single"/>
        </w:rPr>
        <w:t xml:space="preserve"> </w:t>
      </w:r>
      <w:r>
        <w:rPr>
          <w:u w:val="single"/>
        </w:rPr>
        <w:t xml:space="preserve">ENFORCEMENT; COMPLAINT RESOLUTION.  (a)  The commission shall enforce this chapter in accordance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Subchapter C, Chapter 241, against a hospital licensed under that chapter as if the hospital violated that 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Chapter 577 and rules adopted under Sections 577.010 and 577.013, against a hospital licensed under Chapter 577 as if the hospital violated that chapter;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rules adopted under Section 241.026(a).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establish a process to provide prompt review and timely resolution of each complaint submitted under this chapter.  The commission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 a procedure, or designate an existing procedure, through which a party may submit a written or verbal complaint;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establish a time to review and respond to the complaint;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the complainant written notice of the commission's decision regarding the complaint,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contact information of the commission employee responsible for the complaint;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commission actions in reviewing, evaluating, or investigating the complaint;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results of the commission's review of the complaint;</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for each reviewed complaint for which an investigation is not conducted, an explanation of the reason the commission resolved the complaint without investigation;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date the complaint is resolved.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information and materials in the possession of or obtained or compiled by the commission in connection with a complaint and investigation are confidential and not subject to disclosure in accordance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241.051(d) for a complaint submitted against a hospital licensed under Chapter 241;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577.013(e) for a complaint submitted against a hospital licensed under Chapter 577.</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Not later than December 31, 2025, the executive commissioner of the Health and Human Services Commission shall adopt any rules necessary to implement the changes in law made by this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2187 was passed by the House on May 2, 2025, by the following vote:</w:t>
      </w:r>
      <w:r xml:space="preserve">
        <w:t> </w:t>
      </w:r>
      <w:r xml:space="preserve">
        <w:t> </w:t>
      </w:r>
      <w:r>
        <w:t xml:space="preserve">Yeas 134,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2187 was passed by the Senate on May 20,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2187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