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89R8277 KRM-F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Howard</w:t>
      </w:r>
      <w:r xml:space="preserve">
        <w:tab wTab="150" tlc="none" cTlc="0"/>
      </w:r>
      <w:r>
        <w:t xml:space="preserve">H.B.</w:t>
      </w:r>
      <w:r xml:space="preserve">
        <w:t> </w:t>
      </w:r>
      <w:r>
        <w:t xml:space="preserve">No.</w:t>
      </w:r>
      <w:r xml:space="preserve">
        <w:t> </w:t>
      </w:r>
      <w:r>
        <w:t xml:space="preserve">2187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hospital staffing report processes and to retaliation and mandatory overtime protections for nurses;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257.001, Health and Safety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(1-a)</w:t>
      </w:r>
      <w:r xml:space="preserve">
        <w:t> </w:t>
      </w:r>
      <w:r xml:space="preserve">
        <w:t> </w:t>
      </w:r>
      <w:r>
        <w:t xml:space="preserve">"Committee" means a nurse staffing committee required by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257.005, Health and Safety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rPr>
          <w:u w:val="single"/>
        </w:rPr>
        <w:t xml:space="preserve">The</w:t>
      </w:r>
      <w:r>
        <w:t xml:space="preserve"> [</w:t>
      </w:r>
      <w:r>
        <w:rPr>
          <w:strike/>
        </w:rPr>
        <w:t xml:space="preserve">To the extent possible, the</w:t>
      </w:r>
      <w:r>
        <w:t xml:space="preserve">] department shall </w:t>
      </w:r>
      <w:r>
        <w:rPr>
          <w:u w:val="single"/>
        </w:rPr>
        <w:t xml:space="preserve">develop a mandatory reporting process to</w:t>
      </w:r>
      <w:r>
        <w:t xml:space="preserve"> collect the data required under Subsection (a) [</w:t>
      </w:r>
      <w:r>
        <w:rPr>
          <w:strike/>
        </w:rPr>
        <w:t xml:space="preserve">as part of a survey required by the department under other law</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provide the data reported under Subsection (a) to the commission for enforcement purposes.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257, Health and Safety Code, is amended by adding Section 257.006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257.006.</w:t>
      </w:r>
      <w:r>
        <w:rPr>
          <w:u w:val="single"/>
        </w:rPr>
        <w:t xml:space="preserve"> </w:t>
      </w:r>
      <w:r>
        <w:rPr>
          <w:u w:val="single"/>
        </w:rPr>
        <w:t xml:space="preserve"> </w:t>
      </w:r>
      <w:r>
        <w:rPr>
          <w:u w:val="single"/>
        </w:rPr>
        <w:t xml:space="preserve">PROHIBITED RETALIATION.  (a) </w:t>
      </w:r>
      <w:r>
        <w:rPr>
          <w:u w:val="single"/>
        </w:rPr>
        <w:t xml:space="preserve"> </w:t>
      </w:r>
      <w:r>
        <w:rPr>
          <w:u w:val="single"/>
        </w:rPr>
        <w:t xml:space="preserve">A hospital may not retaliate against a nurse who provides information to the committee or reports violations of this chapter to hospital management or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violation of this section constitutes a violation of Section 161.134, and a nurse may seek any appropriate remedy provided by that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Subtitle B, Title 4, Health and Safety Code, is amended by adding Chapter 258A to read as follows:</w:t>
      </w:r>
    </w:p>
    <w:p w:rsidR="003F3435" w:rsidRDefault="0032493E">
      <w:pPr>
        <w:spacing w:line="480" w:lineRule="auto"/>
        <w:jc w:val="center"/>
      </w:pPr>
      <w:r>
        <w:rPr>
          <w:u w:val="single"/>
        </w:rPr>
        <w:t xml:space="preserve">CHAPTER 258A. </w:t>
      </w:r>
      <w:r>
        <w:rPr>
          <w:u w:val="single"/>
        </w:rPr>
        <w:t xml:space="preserve"> </w:t>
      </w:r>
      <w:r>
        <w:rPr>
          <w:u w:val="single"/>
        </w:rPr>
        <w:t xml:space="preserve">ENFORCEMENT OF HOSPITAL NURSE STAFFING AND OVERTIME REQUIREMENTS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258A.001.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"Executive commissioner" means the executive commissioner of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258A.002.</w:t>
      </w:r>
      <w:r>
        <w:rPr>
          <w:u w:val="single"/>
        </w:rPr>
        <w:t xml:space="preserve"> </w:t>
      </w:r>
      <w:r>
        <w:rPr>
          <w:u w:val="single"/>
        </w:rPr>
        <w:t xml:space="preserve"> </w:t>
      </w:r>
      <w:r>
        <w:rPr>
          <w:u w:val="single"/>
        </w:rPr>
        <w:t xml:space="preserve">REPORT OF VIOLATION.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and maintain a web page accessible on the commission's Internet website through which a nurse may report a violation of Chapter 257 or 258;</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investigate each report of an alleged violation;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procedures to notify a hospital of an alleged violation and provide due process during an investigation;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issue a corrective action plan and any appropriate penalties under Section 258A.003.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258A.003.</w:t>
      </w:r>
      <w:r>
        <w:rPr>
          <w:u w:val="single"/>
        </w:rPr>
        <w:t xml:space="preserve"> </w:t>
      </w:r>
      <w:r>
        <w:rPr>
          <w:u w:val="single"/>
        </w:rPr>
        <w:t xml:space="preserve"> </w:t>
      </w:r>
      <w:r>
        <w:rPr>
          <w:u w:val="single"/>
        </w:rPr>
        <w:t xml:space="preserve">ADMINISTRATIVE PENALTY.  (a) </w:t>
      </w:r>
      <w:r>
        <w:rPr>
          <w:u w:val="single"/>
        </w:rPr>
        <w:t xml:space="preserve"> </w:t>
      </w:r>
      <w:r>
        <w:rPr>
          <w:u w:val="single"/>
        </w:rPr>
        <w:t xml:space="preserve">The commission in accordance with the authority granted under other law may impose an administrative penalty on a hospital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knowingly submits false information to the Department of State Health Services under Section 257.005(a);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violates Chapter 257 or 258 or rules adopted under those chapters.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executive commissioner by rule shall develop an administrative penalty schedule for penalties imposed under this section based on the impact of the violation on patient care, nurse satisfaction, and the public interest.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attorney general may sue to collect the penalty.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Not later than December 31, 2025, the executive commissioner of the Health and Human Services Commission shall adopt any rules necessary to implement the changes in law made by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2187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