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89R21752 LRM-D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Tepper, Lujan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2513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paid leave of absence for public employees serving as fire protection personnel who are engaged in certain military service.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437.202, Government Code, is amended by adding Subsection (a-2)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calculating the payment amount for a paid leave of absence from duties in a fiscal year for a person described by Subsection (a) who is classified as fire protection personnel, as defined by Section 419.021, a 24-hour or 48-hour work shift constitutes one workday.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2513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