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89R21752 LRM-D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Tepper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2513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2513: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Hefner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2513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paid leave of absence for public employees serving as fire protection personnel who are engaged in certain military service.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437.202, Government Code, is amended by adding Subsection (a-2)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calculating the payment amount for a paid leave of absence from duties in a fiscal year for a person described by Subsection (a) who is classified as fire protection personnel, as defined by Section 419.021, a 24-hour or 48-hour work shift constitutes one workday.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2513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