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89R5069 MCF-F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Cunningham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2735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prohibition on e-cigarette advertising in certain locations.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 PROHIBITION OF CERTAIN CIGARETTE</w:t>
      </w:r>
      <w:r>
        <w:rPr>
          <w:u w:val="single"/>
        </w:rPr>
        <w:t xml:space="preserve">, 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161.121, Health and Safety Code, is amended by adding Subdivision (2-a)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"E-cigarette" has the meaning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161.122(a), (b), and (e), Health and Safety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Except as provided by this section,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may not be located closer than 1,000 feet to a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measurement of the distance between the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and an institution listed in Subsection (a) is from the nearest property line of the institution to a point on a street or highway closest to the sign, along street lines and in direct lines across intersections.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Subsection (a) does not apply to a sign containing an advertisement for cigarettes</w:t>
      </w:r>
      <w:r>
        <w:rPr>
          <w:u w:val="single"/>
        </w:rPr>
        <w:t xml:space="preserve">, e-cigarettes,</w:t>
      </w:r>
      <w:r>
        <w:t xml:space="preserve"> or tobacco products that, before September 1, 1997, was located closer than 1,000 feet to a church or school but that was not located closer than 500 feet to the church or school.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2735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