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2742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split-payment of ad valorem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31.03, Tax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governing body of a taxing unit that collects its own taxes may provide, in the manner required by law for official action by the body, that a person who pays one-half of the </w:t>
      </w:r>
      <w:r>
        <w:rPr>
          <w:u w:val="single"/>
        </w:rPr>
        <w:t xml:space="preserve">taxing</w:t>
      </w:r>
      <w:r>
        <w:t xml:space="preserve"> unit's taxes before December 1 </w:t>
      </w:r>
      <w:r>
        <w:rPr>
          <w:u w:val="single"/>
        </w:rPr>
        <w:t xml:space="preserve">or, if applicable, the date provided by Subsection (a-1)</w:t>
      </w:r>
      <w:r>
        <w:t xml:space="preserve"> may pay the remaining one-half of the taxes without penalty or interest before July 1 of the following year.</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 taxing unit that has adopted the split-payment option provided by Subsection (a) mails its tax bills after November 30, the first one-half of the taxing unit's taxes must be paid before the first day of the next month following the first full calendar month following the date the tax bills are mailed.</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31.04(c), Tax Code, is amended to read as follows:</w:t>
      </w:r>
    </w:p>
    <w:p w:rsidR="003F3435" w:rsidRDefault="0032493E">
      <w:pPr>
        <w:spacing w:line="480" w:lineRule="auto"/>
        <w:ind w:firstLine="720"/>
        <w:jc w:val="both"/>
      </w:pPr>
      <w:r>
        <w:t xml:space="preserve">(c)</w:t>
      </w:r>
      <w:r xml:space="preserve">
        <w:t> </w:t>
      </w:r>
      <w:r xml:space="preserve">
        <w:t> </w:t>
      </w:r>
      <w:r>
        <w:t xml:space="preserve">A [</w:t>
      </w:r>
      <w:r>
        <w:rPr>
          <w:strike/>
        </w:rPr>
        <w:t xml:space="preserve">payment option provided by Section 31.03 of this code or a</w:t>
      </w:r>
      <w:r>
        <w:t xml:space="preserve">] discount adopted under Section 31.05(b) [</w:t>
      </w:r>
      <w:r>
        <w:rPr>
          <w:strike/>
        </w:rPr>
        <w:t xml:space="preserve">of this code</w:t>
      </w:r>
      <w:r>
        <w:t xml:space="preserve">] does not apply to taxes that are calculated too late for it to be available.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42.08(c), Tax Code, is amended to read as follows:</w:t>
      </w:r>
    </w:p>
    <w:p w:rsidR="003F3435" w:rsidRDefault="0032493E">
      <w:pPr>
        <w:spacing w:line="480" w:lineRule="auto"/>
        <w:ind w:firstLine="720"/>
        <w:jc w:val="both"/>
      </w:pPr>
      <w:r>
        <w:t xml:space="preserve">(c)</w:t>
      </w:r>
      <w:r xml:space="preserve">
        <w:t> </w:t>
      </w:r>
      <w:r xml:space="preserve">
        <w:t> </w:t>
      </w:r>
      <w:r>
        <w:t xml:space="preserve">A property owner that pays an amount of taxes greater than that required by Subsection (b) does not forfeit the property owner's right to a final determination of the appeal by making the payment. </w:t>
      </w:r>
      <w:r>
        <w:t xml:space="preserve"> </w:t>
      </w:r>
      <w:r>
        <w:t xml:space="preserve">The property owner may pay an additional amount of taxes at any time. </w:t>
      </w:r>
      <w:r>
        <w:t xml:space="preserve"> </w:t>
      </w:r>
      <w:r>
        <w:t xml:space="preserve">If the property owner files a timely appeal under this chapter, taxes paid on the property are considered paid under protest, even if paid before the appeal is filed. </w:t>
      </w:r>
      <w:r>
        <w:t xml:space="preserve"> </w:t>
      </w:r>
      <w:r>
        <w:t xml:space="preserve">If the taxes are subject to the split-payment option provided by Section 31.03, the property owner may comply with Subsection (b) of this section by paying one-half of the amount otherwise required to be paid under that subsection before December 1 </w:t>
      </w:r>
      <w:r>
        <w:rPr>
          <w:u w:val="single"/>
        </w:rPr>
        <w:t xml:space="preserve">or, if applicable, the date provided by Section 31.03(a-1)</w:t>
      </w:r>
      <w:r>
        <w:t xml:space="preserve"> and paying the remaining one-half of that amount before July 1 of the following year.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ad valorem taxes imposed for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2742 was passed by the House on April 29, 2025, by the following vote:</w:t>
      </w:r>
      <w:r xml:space="preserve">
        <w:t> </w:t>
      </w:r>
      <w:r xml:space="preserve">
        <w:t> </w:t>
      </w:r>
      <w:r>
        <w:t xml:space="preserve">Yeas 146,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2742 was passed by the Senate on May 16,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