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89R2321 EAS-D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Johnson, Thompson, Little, Cook,</w:t>
      </w:r>
      <w:r xml:space="preserve">
        <w:tab wTab="150" tlc="none" cTlc="0"/>
      </w:r>
      <w:r>
        <w:t xml:space="preserve">H.B.</w:t>
      </w:r>
      <w:r xml:space="preserve">
        <w:t> </w:t>
      </w:r>
      <w:r>
        <w:t xml:space="preserve">No.</w:t>
      </w:r>
      <w:r xml:space="preserve">
        <w:t> </w:t>
      </w:r>
      <w:r>
        <w:t xml:space="preserve">2761</w:t>
      </w:r>
    </w:p>
    <w:p w:rsidR="003F3435" w:rsidRDefault="0032493E">
      <w:pPr>
        <w:jc w:val="both"/>
      </w:pPr>
      <w:r xml:space="preserve">
        <w:t> </w:t>
      </w:r>
      <w:r xml:space="preserve">
        <w:t> </w:t>
      </w:r>
      <w:r xml:space="preserve">
        <w:t> </w:t>
      </w:r>
      <w:r xml:space="preserve">
        <w:t> </w:t>
      </w:r>
      <w:r xml:space="preserve">
        <w:t> </w:t>
      </w:r>
      <w:r>
        <w:t xml:space="preserve">Garcia of Dallas</w:t>
      </w:r>
    </w:p>
    <w:p w:rsidR="003F3435" w:rsidRDefault="003F3435"/>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prosecution of the offenses of trafficking of persons and continuous trafficking of persons.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20A.02, Penal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subsection applies only to a prosecution for an offense under Subsection (a)(7) or (8), in which the actor is alleged to have caused a trafficked child or disabled individual to engage in or become the victim of prostitution, as defined by Section 43.01. It is not a defense to a prosecution described by this subsection that the trafficked child or disabled individual: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lacks the culpable mental state to engage in the act of prostitution;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did not complete the act of prostitution.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20A.03, Penal Code, is amended by adding Subsection (f) to read as follows: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This subsection applies only to a prosecution for an offense under this section based on conduct constituting an offense under Section 20A.02(a)(7) or (8), in which the actor is alleged to have caused for one or more times a trafficked child or disabled individual to engage in or become the victim of prostitution as defined by Section 43.01.  It is not a defense to a prosecution described by this subsection that the trafficked child or disabled individual: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lacks the culpable mental state to engage in the act of prostitution;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did not complete the act of prostitution.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was committed before that date.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2761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