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"Autocycle" has the meaning assigned by Section 501.008,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 means an individual who enters into a transaction primarily for personal, family, or household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"Heavy equipment" means utility and construction equipment, including forestry equipment, industrial equipment, road-building equipment, mining equipment, bulldozers, motor graders, backhoes, skid steers, track loaders, and excavators.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"Moped"</w:t>
      </w:r>
      <w:r>
        <w:rPr>
          <w:u w:val="single"/>
        </w:rPr>
        <w:t xml:space="preserve"> </w:t>
      </w:r>
      <w:r>
        <w:rPr>
          <w:u w:val="single"/>
        </w:rPr>
        <w:t xml:space="preserve">has the meaning assigned by Section 541.201, Transportation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"Motorboat"</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"Motorcycle" has the meaning assigned by Section 541.201, Transportation Code.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"Off-highway vehicle"</w:t>
      </w:r>
      <w:r>
        <w:rPr>
          <w:u w:val="single"/>
        </w:rPr>
        <w:t xml:space="preserve"> </w:t>
      </w:r>
      <w:r>
        <w:rPr>
          <w:u w:val="single"/>
        </w:rPr>
        <w:t xml:space="preserve">has the meaning assigned by Section 551A.001, Transportation Code.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"Original equipment manufacturer" means a person that, in the normal course of business, is engaged in the business of selling, leasing, or otherwise supplying new digital electronic equipment manufactured by or on behalf of the person.</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"Outboard motor"</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"Personal watercraft"</w:t>
      </w:r>
      <w:r>
        <w:rPr>
          <w:u w:val="single"/>
        </w:rPr>
        <w:t xml:space="preserve"> </w:t>
      </w:r>
      <w:r>
        <w:rPr>
          <w:u w:val="single"/>
        </w:rPr>
        <w:t xml:space="preserve">has the meaning assigned by Section 31.003, Parks and Wildlife Code.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"Powersports vehicle"</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autocycle;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motorcycle;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moped;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motorboat, including a personal watercraft;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off-highway vehicle.</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allow device cloning in violation of 18 U.S.C. Section 1029 or other applicable law.</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"School district" means any public school district in this state.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"Video game console" means a computing device, including the device's components and peripherals, that is primarily used by a consumer to play video games, including a console machine, a handheld console device, or another device or system. </w:t>
      </w:r>
      <w:r>
        <w:rPr>
          <w:u w:val="single"/>
        </w:rPr>
        <w:t xml:space="preserve"> </w:t>
      </w:r>
      <w:r>
        <w:rPr>
          <w:u w:val="single"/>
        </w:rPr>
        <w:t xml:space="preserve">The term does not include a general or all-purpose computer, including a desktop computer, laptop, tablet, or mobile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to a consumer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powersports vehicle or outboard motor;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heavy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and heating units, excluding other countertop or stand-alone small appliances;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fire alarm systems, intrusion detection equipment that is provided with a security monitoring service, life safety systems, and physical access control equipment, including electronic keypads and similar building access control electronics;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video game console; or</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original equipment manufacturer that provides an equivalent or better, readily available replacement part at no charge to and only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this paragraph;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 and provided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2963 was passed by the House on May 10, 2025, by the following vote:</w:t>
      </w:r>
      <w:r xml:space="preserve">
        <w:t> </w:t>
      </w:r>
      <w:r xml:space="preserve">
        <w:t> </w:t>
      </w:r>
      <w:r>
        <w:t xml:space="preserve">Yeas 129, Nays 1, 2 present, not voting; that the House refused to concur in Senate amendments to H.B. No. 2963 on May 30, 2025, and requested the appointment of a conference committee to consider the differences between the two houses; and that the House adopted the conference committee report on H.B. No. 2963 on June 1, 2025, by the following vote:</w:t>
      </w:r>
      <w:r xml:space="preserve">
        <w:t> </w:t>
      </w:r>
      <w:r xml:space="preserve">
        <w:t> </w:t>
      </w:r>
      <w:r>
        <w:t xml:space="preserve">Yeas 132,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2963 was passed by the Senate, with amendments, on May 28,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2963 on June 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