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89R21784 CS-D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Lambert, Darby, Spiller</w:t>
      </w:r>
      <w:r xml:space="preserve">
        <w:tab wTab="150" tlc="none" cTlc="0"/>
      </w:r>
      <w:r>
        <w:t xml:space="preserve">H.B.</w:t>
      </w:r>
      <w:r xml:space="preserve">
        <w:t> </w:t>
      </w:r>
      <w:r>
        <w:t xml:space="preserve">No.</w:t>
      </w:r>
      <w:r xml:space="preserve">
        <w:t> </w:t>
      </w:r>
      <w:r>
        <w:t xml:space="preserve">3010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Rural Infrastructure Disaster Recovery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418, Government Code, is amended by adding Subchapter D-1 to read as follows:</w:t>
      </w:r>
    </w:p>
    <w:p w:rsidR="003F3435" w:rsidRDefault="0032493E">
      <w:pPr>
        <w:spacing w:line="480" w:lineRule="auto"/>
        <w:jc w:val="center"/>
      </w:pPr>
      <w:r>
        <w:rPr>
          <w:u w:val="single"/>
        </w:rPr>
        <w:t xml:space="preserve">SUBCHAPTER D-1.  RURAL INFRASTRUCTURE DISASTER RECOVERY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the rural infrastructure disaster recovery account created under Section 418.086.</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"Critical infrastructure"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road;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school;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hospital or other health care facility;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water intake structure, water treatment facility, wastewater treatment plant, or pump station;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utility-scale water or wastewater storage, treatment, or transmission facilities;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airport facilities used for the landing, parking, refueling, shelter, or takeoff of aircraft, maintenance or servicing of aircraft, aircraft equipment storage, or navigation of aircraft.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"Disaster area" means an area in this state declared to be a disaster area by the governor.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"Eligible political subdivision" means a political subdivision that meets the qualifications prescribed by Section 418.083.</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"Political subdivision," notwithstanding Section 418.004, means a county, municipality, special district, school district, junior college district, or other political subdivision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418.082.</w:t>
      </w:r>
      <w:r>
        <w:rPr>
          <w:u w:val="single"/>
        </w:rPr>
        <w:t xml:space="preserve"> </w:t>
      </w:r>
      <w:r>
        <w:rPr>
          <w:u w:val="single"/>
        </w:rPr>
        <w:t xml:space="preserve"> </w:t>
      </w:r>
      <w:r>
        <w:rPr>
          <w:u w:val="single"/>
        </w:rPr>
        <w:t xml:space="preserve">RURAL INFRASTRUCTURE DISASTER RECOVERY PROGRAM.  (a)  The division shall establish and administer a rural infrastructure disaster recovery program in accordance with this subchapter to benefit eligible political subdivisions.  The program must be designed to provide financial assistance in the form of grants to rural communities located in a disaster area for the purpose of rebuilding and repairing critical infrastructure damaged by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make grants in accordance with this subchapter using money appropriated to the division for the purposes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418.083.</w:t>
      </w:r>
      <w:r>
        <w:rPr>
          <w:u w:val="single"/>
        </w:rPr>
        <w:t xml:space="preserve"> </w:t>
      </w:r>
      <w:r>
        <w:rPr>
          <w:u w:val="single"/>
        </w:rPr>
        <w:t xml:space="preserve"> </w:t>
      </w:r>
      <w:r>
        <w:rPr>
          <w:u w:val="single"/>
        </w:rPr>
        <w:t xml:space="preserve">ELIGIBILITY FOR GRANT.  A political subdivision is eligible to apply to the division for a grant under this subchapter if the political subdivision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a population of less than 100,000;</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a gross domestic product of less than $2 billion;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a poverty rate greater than 15 percent;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located wholly or partly in a disaster area;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which the total dollar amount of damages resulting from the disaster, as shown in an assessment of damages prepared after the disaster, exceeds the amount equal to 10 percent of the state and local sales and use taxes collected in the county during the state fiscal year preceding the year in which the disaster occurs;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 other than a county that is wholly or partly located in a county described by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418.084.</w:t>
      </w:r>
      <w:r>
        <w:rPr>
          <w:u w:val="single"/>
        </w:rPr>
        <w:t xml:space="preserve"> </w:t>
      </w:r>
      <w:r>
        <w:rPr>
          <w:u w:val="single"/>
        </w:rPr>
        <w:t xml:space="preserve"> </w:t>
      </w:r>
      <w:r>
        <w:rPr>
          <w:u w:val="single"/>
        </w:rPr>
        <w:t xml:space="preserve">GRANT PROGRAM.  (a)  The division may make a grant to an eligible political subdivision using money in the account to assist in the rebuilding or repair of critical infrastructure located in the eligible political subdivision that is damaged by a disaster that may reasonably be considered a public calamity.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proceeds of a grant made by the division using money in the account may not be used by the eligible political subdivision receiving the grant for any purpose other than the purpose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418.085.</w:t>
      </w:r>
      <w:r>
        <w:rPr>
          <w:u w:val="single"/>
        </w:rPr>
        <w:t xml:space="preserve"> </w:t>
      </w:r>
      <w:r>
        <w:rPr>
          <w:u w:val="single"/>
        </w:rPr>
        <w:t xml:space="preserve"> </w:t>
      </w:r>
      <w:r>
        <w:rPr>
          <w:u w:val="single"/>
        </w:rPr>
        <w:t xml:space="preserve">APPLICATION FOR GRANT.  (a)  The division shall establish an application process for a grant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 minimum, an application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infrastructure repair or rebuild project for which the applicant is requesting the grant;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estimate of the total cost of the project;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documentation that the project does not qualify for federal funding through the Federal Emergency Management Agency;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information the division requests to determine whether the applicant is an eligible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418.086.</w:t>
      </w:r>
      <w:r>
        <w:rPr>
          <w:u w:val="single"/>
        </w:rPr>
        <w:t xml:space="preserve"> </w:t>
      </w:r>
      <w:r>
        <w:rPr>
          <w:u w:val="single"/>
        </w:rPr>
        <w:t xml:space="preserve"> </w:t>
      </w:r>
      <w:r>
        <w:rPr>
          <w:u w:val="single"/>
        </w:rPr>
        <w:t xml:space="preserve">RURAL INFRASTRUCTURE DISASTER RECOVERY ACCOUNT.  (a)  The rural infrastructure disaster recovery account is established as an account in the general revenue fund with the comptroller, to be administered by the 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may use the rural infrastructure disaster recovery account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making a grant to an eligible political subdivision;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paying the necessary and reasonable expenses of administering the grant.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account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credited, or transferred to the account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or grants contributed to the account;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interest earned on deposits and investments of the account.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418.087.</w:t>
      </w:r>
      <w:r>
        <w:rPr>
          <w:u w:val="single"/>
        </w:rPr>
        <w:t xml:space="preserve"> </w:t>
      </w:r>
      <w:r>
        <w:rPr>
          <w:u w:val="single"/>
        </w:rPr>
        <w:t xml:space="preserve"> </w:t>
      </w:r>
      <w:r>
        <w:rPr>
          <w:u w:val="single"/>
        </w:rPr>
        <w:t xml:space="preserve">RULES. </w:t>
      </w:r>
      <w:r>
        <w:rPr>
          <w:u w:val="single"/>
        </w:rPr>
        <w:t xml:space="preserve"> </w:t>
      </w:r>
      <w:r>
        <w:rPr>
          <w:u w:val="single"/>
        </w:rPr>
        <w:t xml:space="preserve">The division shall adopt rules necessary to administer this subchapter, including rules establishing procedures for the application for and award of grants, distribution of grants, and administration of grants and the grant program established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