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89R10422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w:t>
      </w:r>
      <w:r xml:space="preserve">
        <w:tab wTab="150" tlc="none" cTlc="0"/>
      </w:r>
      <w:r>
        <w:t xml:space="preserve">H.B.</w:t>
      </w:r>
      <w:r xml:space="preserve">
        <w:t> </w:t>
      </w:r>
      <w:r>
        <w:t xml:space="preserve">No.</w:t>
      </w:r>
      <w:r xml:space="preserve">
        <w:t> </w:t>
      </w:r>
      <w:r>
        <w:t xml:space="preserve">3232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strong families credit against certain taxes for entities that contribute to certain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201, Alcoholic Beverage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"Designated contribution," "eligible organization," and "strong families credit" have the meanings assigned by Section 171.801,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"Taxpayer" means a person who pays a tax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201.102.</w:t>
      </w:r>
      <w:r>
        <w:rPr>
          <w:u w:val="single"/>
        </w:rPr>
        <w:t xml:space="preserve"> </w:t>
      </w:r>
      <w:r>
        <w:rPr>
          <w:u w:val="single"/>
        </w:rPr>
        <w:t xml:space="preserve"> </w:t>
      </w:r>
      <w:r>
        <w:rPr>
          <w:u w:val="single"/>
        </w:rPr>
        <w:t xml:space="preserve">ELIGIBILITY. </w:t>
      </w:r>
      <w:r>
        <w:rPr>
          <w:u w:val="single"/>
        </w:rPr>
        <w:t xml:space="preserve"> </w:t>
      </w:r>
      <w:r>
        <w:rPr>
          <w:u w:val="single"/>
        </w:rPr>
        <w:t xml:space="preserve">A taxpayer that makes a designated contribution that meets the requirements of Subchapter P, Chapter 171, Tax Code, is entitled to apply for a strong families credit in the amount and under the conditions provided by this subchapter against taxes paid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201.103.</w:t>
      </w:r>
      <w:r>
        <w:rPr>
          <w:u w:val="single"/>
        </w:rPr>
        <w:t xml:space="preserve"> </w:t>
      </w:r>
      <w:r>
        <w:rPr>
          <w:u w:val="single"/>
        </w:rPr>
        <w:t xml:space="preserve"> </w:t>
      </w:r>
      <w:r>
        <w:rPr>
          <w:u w:val="single"/>
        </w:rPr>
        <w:t xml:space="preserve">AMOUNT OF CREDIT; LIMITATIONS. </w:t>
      </w:r>
      <w:r>
        <w:rPr>
          <w:u w:val="single"/>
        </w:rPr>
        <w:t xml:space="preserve"> </w:t>
      </w:r>
      <w:r>
        <w:rPr>
          <w:u w:val="single"/>
        </w:rPr>
        <w:t xml:space="preserve">(a) </w:t>
      </w:r>
      <w:r>
        <w:rPr>
          <w:u w:val="single"/>
        </w:rPr>
        <w:t xml:space="preserve"> </w:t>
      </w:r>
      <w:r>
        <w:rPr>
          <w:u w:val="single"/>
        </w:rPr>
        <w:t xml:space="preserve">Subject to Subsections (b) and (c), the amount of a taxpayer's credit for a state fiscal year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eligible organizations during the state fiscal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paid by the taxpayer under this chapter during the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strong families credits that may be awarded is the amount provided by Section 171.805(c),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maximum amount of designated contributions a taxpayer may make to all eligible organizations in a state fiscal year is the amount provided by Section 171.805(b),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allocate strong families credits as provided by Section 171.805(d),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201.104.</w:t>
      </w:r>
      <w:r>
        <w:rPr>
          <w:u w:val="single"/>
        </w:rPr>
        <w:t xml:space="preserve"> </w:t>
      </w:r>
      <w:r>
        <w:rPr>
          <w:u w:val="single"/>
        </w:rPr>
        <w:t xml:space="preserve"> </w:t>
      </w:r>
      <w:r>
        <w:rPr>
          <w:u w:val="single"/>
        </w:rPr>
        <w:t xml:space="preserve">APPLICATION. </w:t>
      </w:r>
      <w:r>
        <w:rPr>
          <w:u w:val="single"/>
        </w:rPr>
        <w:t xml:space="preserve"> </w:t>
      </w:r>
      <w:r>
        <w:rPr>
          <w:u w:val="single"/>
        </w:rPr>
        <w:t xml:space="preserve">(a) </w:t>
      </w:r>
      <w:r>
        <w:rPr>
          <w:u w:val="single"/>
        </w:rPr>
        <w:t xml:space="preserve"> </w:t>
      </w:r>
      <w:r>
        <w:rPr>
          <w:u w:val="single"/>
        </w:rPr>
        <w:t xml:space="preserve">A taxpayer must apply to claim a strong families credit against a tax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taxpayer must apply for the credit in the manner prescribed by the comptroller and include with the application any information requested by the comptroller to determine whether the taxpayer is eligible for the credit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 taxpayer who applies for the credit under Subsection (a) if the taxpayer is eligible for the credit and the credit is available under Section 171.805(c),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 taxpayer in writing of the comptroller's decision to grant or deny the application under Subsection (a).  If the comptroller denies a taxpayer's application, the comptroller shall include in the notice of denial the reasons for the comptroller's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201.105.</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201.106.</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subchapter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subchapter does not affect credits for which a taxpayer is eligible after the date this subchapter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3, Insurance Code, is amended by adding Chapter 230 to read as follows:</w:t>
      </w:r>
    </w:p>
    <w:p w:rsidR="003F3435" w:rsidRDefault="0032493E">
      <w:pPr>
        <w:spacing w:line="480" w:lineRule="auto"/>
        <w:jc w:val="center"/>
      </w:pPr>
      <w:r>
        <w:rPr>
          <w:u w:val="single"/>
        </w:rPr>
        <w:t xml:space="preserve">CHAPTER 230.  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"Designated contribution," "eligible organization," and "strong families credit" have the meanings assigned by Section 171.801,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insurance tax liability" means any tax liability incurred by an entity under Chapters 221 through 226 or Chapter 281.</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230.002.</w:t>
      </w:r>
      <w:r>
        <w:rPr>
          <w:u w:val="single"/>
        </w:rPr>
        <w:t xml:space="preserve"> </w:t>
      </w:r>
      <w:r>
        <w:rPr>
          <w:u w:val="single"/>
        </w:rPr>
        <w:t xml:space="preserve"> </w:t>
      </w:r>
      <w:r>
        <w:rPr>
          <w:u w:val="single"/>
        </w:rPr>
        <w:t xml:space="preserve">ELIGIBILITY. </w:t>
      </w:r>
      <w:r>
        <w:rPr>
          <w:u w:val="single"/>
        </w:rPr>
        <w:t xml:space="preserve"> </w:t>
      </w:r>
      <w:r>
        <w:rPr>
          <w:u w:val="single"/>
        </w:rPr>
        <w:t xml:space="preserve">An entity that makes a designated contribution that meets the requirements of Subchapter P, Chapter 171, Tax Code, is entitled to apply for a strong families credit in the amount and under the conditions provided by this chapter against the entity's state insurance tax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230.003.</w:t>
      </w:r>
      <w:r>
        <w:rPr>
          <w:u w:val="single"/>
        </w:rPr>
        <w:t xml:space="preserve"> </w:t>
      </w:r>
      <w:r>
        <w:rPr>
          <w:u w:val="single"/>
        </w:rPr>
        <w:t xml:space="preserve"> </w:t>
      </w:r>
      <w:r>
        <w:rPr>
          <w:u w:val="single"/>
        </w:rPr>
        <w:t xml:space="preserve">AMOUNT OF CREDIT; LIMITATION ON TOTAL CREDITS.  (a) </w:t>
      </w:r>
      <w:r>
        <w:rPr>
          <w:u w:val="single"/>
        </w:rPr>
        <w:t xml:space="preserve"> </w:t>
      </w:r>
      <w:r>
        <w:rPr>
          <w:u w:val="single"/>
        </w:rPr>
        <w:t xml:space="preserve">Subject to Subsections (b) and (c), the amount of an entity's credit for a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an eligible organization during the year covered by the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entity's state insurance tax liability for the year covered by the report after applying all other applicable credits.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strong families credits that may be awarded is the amount provided by Section 171.805(c),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maximum amount of designated contributions an entity may make to all eligible organizations in a state fiscal year is the amount provided by Section 171.805(b),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allocate strong families credits as provided by Section 171.805(d),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230.004.</w:t>
      </w:r>
      <w:r>
        <w:rPr>
          <w:u w:val="single"/>
        </w:rPr>
        <w:t xml:space="preserve"> </w:t>
      </w:r>
      <w:r>
        <w:rPr>
          <w:u w:val="single"/>
        </w:rPr>
        <w:t xml:space="preserve"> </w:t>
      </w:r>
      <w:r>
        <w:rPr>
          <w:u w:val="single"/>
        </w:rPr>
        <w:t xml:space="preserve">APPLICATION FOR CREDIT.  (a)  An entity must apply to claim a strong families credit under this chapter on or with the report covering the year in which the designated contribution was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must apply for the credit in the manner prescribed by the comptroller and include with the application any information requested by the comptroller to determine whether the entity is eligible for the credit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an entity that applies for the credit under Subsection (a) if the entity is eligible for the credit and the credit is available under Section 171.805(c),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230.005.</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An entity may not convey, assign, or transfer a strong families credit to another entity unless substantially all of the assets of the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230.006.</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230.007.</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chapter does not affect credits for which an entity is eligible after the date this 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171, Tax Code, is amended by adding Subchapter P to read as follows:</w:t>
      </w:r>
    </w:p>
    <w:p w:rsidR="003F3435" w:rsidRDefault="0032493E">
      <w:pPr>
        <w:spacing w:line="480" w:lineRule="auto"/>
        <w:jc w:val="center"/>
      </w:pPr>
      <w:r>
        <w:rPr>
          <w:u w:val="single"/>
        </w:rPr>
        <w:t xml:space="preserve">SUBCHAPTER P.  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"At-risk family"</w:t>
      </w:r>
      <w:r>
        <w:rPr>
          <w:u w:val="single"/>
        </w:rPr>
        <w:t xml:space="preserve"> </w:t>
      </w:r>
      <w:r>
        <w:rPr>
          <w:u w:val="single"/>
        </w:rPr>
        <w:t xml:space="preserve">has the meaning assigned by Section 137.002,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contribution" means a monetary contribution to an eligible organization that the contributor designates at the time of contribution as being made for the purpose of the strong families credit.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organization" means an organization that is certified by the commission as an eligible organization under this subchapter.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"Strong families credit" means the tax credit established under this subchapter that may be claimed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Subchapter D, Chapter 201, Alcoholic Beverage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230, Insurance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this subchapter;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Chapter 203.</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171.802.</w:t>
      </w:r>
      <w:r>
        <w:rPr>
          <w:u w:val="single"/>
        </w:rPr>
        <w:t xml:space="preserve"> </w:t>
      </w:r>
      <w:r>
        <w:rPr>
          <w:u w:val="single"/>
        </w:rPr>
        <w:t xml:space="preserve"> </w:t>
      </w:r>
      <w:r>
        <w:rPr>
          <w:u w:val="single"/>
        </w:rPr>
        <w:t xml:space="preserve">ELIGIBILITY FOR CREDIT. </w:t>
      </w:r>
      <w:r>
        <w:rPr>
          <w:u w:val="single"/>
        </w:rPr>
        <w:t xml:space="preserve"> </w:t>
      </w:r>
      <w:r>
        <w:rPr>
          <w:u w:val="single"/>
        </w:rPr>
        <w:t xml:space="preserve">A taxable entity that makes a designated contribution that meets the requirements of this subchapter is eligible to apply for a strong families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171.803.</w:t>
      </w:r>
      <w:r>
        <w:rPr>
          <w:u w:val="single"/>
        </w:rPr>
        <w:t xml:space="preserve"> </w:t>
      </w:r>
      <w:r>
        <w:rPr>
          <w:u w:val="single"/>
        </w:rPr>
        <w:t xml:space="preserve"> </w:t>
      </w:r>
      <w:r>
        <w:rPr>
          <w:u w:val="single"/>
        </w:rPr>
        <w:t xml:space="preserve">QUALIFICATIONS FOR ELIGIBLE ORGANIZATION; CERTIFICATION OF ELIGIBILITY. </w:t>
      </w:r>
      <w:r>
        <w:rPr>
          <w:u w:val="single"/>
        </w:rPr>
        <w:t xml:space="preserve"> </w:t>
      </w:r>
      <w:r>
        <w:rPr>
          <w:u w:val="single"/>
        </w:rPr>
        <w:t xml:space="preserve">(a) </w:t>
      </w:r>
      <w:r>
        <w:rPr>
          <w:u w:val="single"/>
        </w:rPr>
        <w:t xml:space="preserve"> </w:t>
      </w:r>
      <w:r>
        <w:rPr>
          <w:u w:val="single"/>
        </w:rPr>
        <w:t xml:space="preserve">An organization may apply to the commission for certification as an eligible organization under this subchapter if the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exempt from federal income taxation under Section 501(a), Internal Revenue Code of 1986, as an organization described by Section 501(c)(3) of that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authorized to transact business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provided the following in this state for at least three years preceding the organization's initial application for certification as an eligible organization: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comprehensive case management services for at-risk families based on an assessment of family strengths and needs, including assisting families in achieving self-sufficiency, stability, and encouraging workforce participation;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services and resources to assist fathers in learning and improving parenting skills and being more engaged in their children's lives through in-school programs and online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directly or indirectly provide abortion services, or offer information related to abortion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not received, either directly or indirectly through a contractor, more than 50 percent of its total annual revenue from this state or a political subdivision of this state in the preceding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Services and resources described by Subsection (a)(3) must be implemented with a continuous quality improvement process and evaluated based on outcomes.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organization must reapply for certification as an eligible organization each calendar year by submitting to the commission a signed application form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qualifying services and resources provided by the organization;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individuals served through the services and resources described by Subdivision (1) during the previous calendar year and the number of those individuals served and provided with resources that year using designated contributions;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outcomes for services and resources described by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organization's financial information;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organization's contact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signed under penalty of perjury by an officer of the organization, that the organization meets all criteria to qualify as an eligible organization, has fulfilled the requirements for the previous calendar year, and intends to fulfill the requirements for the next calendar year;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documentation requested by the commission to verify eligibility or compliance with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certificate of eligibility to an eligible applicant stating that the organization meets the qualifications of an eligible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revoke an organization's certificate of eligibility if the organization violates this subchapter or fails to maintain the eligibility requirements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publish information about the strong families credit on the commission's Internet website,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requirements and process for an organization to be certified as an eligible organization;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organizations currently certified as eligible organizations;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the return of designated contributions made to an organization that has had the organization's certification as an eligible organization revoked or that otherwise fails to comply with the requirements of this subchapter.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organization that is required to return contributions under Subsection (d)(4) is ineligible for certification as an eligible organization.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organization whose certification as an eligible organization lapses or is revoked for a reason other than the reason described by Subsection (d)(4) may reapply for certification as an eligible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171.804.</w:t>
      </w:r>
      <w:r>
        <w:rPr>
          <w:u w:val="single"/>
        </w:rPr>
        <w:t xml:space="preserve"> </w:t>
      </w:r>
      <w:r>
        <w:rPr>
          <w:u w:val="single"/>
        </w:rPr>
        <w:t xml:space="preserve"> </w:t>
      </w:r>
      <w:r>
        <w:rPr>
          <w:u w:val="single"/>
        </w:rPr>
        <w:t xml:space="preserve">DUTIES OF ELIGIBLE ORGANIZATION.  (a) </w:t>
      </w:r>
      <w:r>
        <w:rPr>
          <w:u w:val="single"/>
        </w:rPr>
        <w:t xml:space="preserve"> </w:t>
      </w:r>
      <w:r>
        <w:rPr>
          <w:u w:val="single"/>
        </w:rPr>
        <w:t xml:space="preserve">An eligible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local, state, and national criminal background check for all individuals working directly with children in a program funded by designated contributions that includes the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multistate and multijurisdiction criminal records locator or other similar commercial nationwide database;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national sex offender registry database maintained by the United States Department of Justice or a successor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spend all designated contributions, other than the amount described by Subdivision (3), to provide services or resources for residents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spend no more than five percent of the total dollar amount of designated contributions on administrative expenses;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submit to the comptroller: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report of an audit of the eligible organization conducted by an independent certified public accountant in accordance with generally accepted auditing principles completed not later than the 180th day after the end of the eligible organization's fiscal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copy of the eligible organization's most recent Form 990 filed with the Internal Revenue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designated contribution, an eligible organization shall provide the entity making the contribution with a certificate of contribution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eligible organization's name;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entity's federal employer identification number,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the designated contribution;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date the designated contribution was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171.805.</w:t>
      </w:r>
      <w:r>
        <w:rPr>
          <w:u w:val="single"/>
        </w:rPr>
        <w:t xml:space="preserve"> </w:t>
      </w:r>
      <w:r>
        <w:rPr>
          <w:u w:val="single"/>
        </w:rPr>
        <w:t xml:space="preserve"> </w:t>
      </w:r>
      <w:r>
        <w:rPr>
          <w:u w:val="single"/>
        </w:rPr>
        <w:t xml:space="preserve">AMOUNT OF CREDIT; LIMITATION ON TOTAL CREDITS.  (a) </w:t>
      </w:r>
      <w:r>
        <w:rPr>
          <w:u w:val="single"/>
        </w:rPr>
        <w:t xml:space="preserve"> </w:t>
      </w:r>
      <w:r>
        <w:rPr>
          <w:u w:val="single"/>
        </w:rPr>
        <w:t xml:space="preserve">Subject to Subsections (b) and (c), the amount of a taxable entity's credit for a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eligible organizations during the period covered by the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franchise tax due for the report after applying all other applicable credits.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may not apply for a credit for a report in connection with more than $1 million in designated contributions.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strong families credits awarded may not exceed $10 million.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by rule shall prescribe procedures by which the comptroller will allocate strong families credits.  The procedures must provide that any credits are allocated to entities that apply on a first-come, first-served basis.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171.806.</w:t>
      </w:r>
      <w:r>
        <w:rPr>
          <w:u w:val="single"/>
        </w:rPr>
        <w:t xml:space="preserve"> </w:t>
      </w:r>
      <w:r>
        <w:rPr>
          <w:u w:val="single"/>
        </w:rPr>
        <w:t xml:space="preserve"> </w:t>
      </w:r>
      <w:r>
        <w:rPr>
          <w:u w:val="single"/>
        </w:rPr>
        <w:t xml:space="preserve">CARRYFORWARD. </w:t>
      </w:r>
      <w:r>
        <w:rPr>
          <w:u w:val="single"/>
        </w:rPr>
        <w:t xml:space="preserve"> </w:t>
      </w:r>
      <w:r>
        <w:rPr>
          <w:u w:val="single"/>
        </w:rPr>
        <w:t xml:space="preserve">(a) </w:t>
      </w:r>
      <w:r>
        <w:rPr>
          <w:u w:val="single"/>
        </w:rPr>
        <w:t xml:space="preserve"> </w:t>
      </w:r>
      <w:r>
        <w:rPr>
          <w:u w:val="single"/>
        </w:rPr>
        <w:t xml:space="preserve">If a taxable entity is eligible for a credit that exceeds the limitation under Section 171.805(a), the entity may carry the unused credit forward for not more than five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carryforward is considered the remaining portion of a credit that cannot be claimed on a report because of the limitation under Section 171.805(a).</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171.807.</w:t>
      </w:r>
      <w:r>
        <w:rPr>
          <w:u w:val="single"/>
        </w:rPr>
        <w:t xml:space="preserve"> </w:t>
      </w:r>
      <w:r>
        <w:rPr>
          <w:u w:val="single"/>
        </w:rPr>
        <w:t xml:space="preserve"> </w:t>
      </w:r>
      <w:r>
        <w:rPr>
          <w:u w:val="single"/>
        </w:rPr>
        <w:t xml:space="preserve">APPLICATION FOR CREDIT.  (a)  A taxable entity must apply to claim a strong families credit under this subchapter on or with the report covering the period in which the designated contribution was made.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must apply for the credit in the manner prescribed by the comptroller and include with the application any information requested by the comptroller to determine whether the entity is eligible for the credit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 taxable entity that applies for the credit under Subsection (a) if the taxable entity is eligible for the credit and the credit is available under Section 171.805(c).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 taxable entity in writing of the comptroller's decision to grant or deny the application under Subsection (a).  If the comptroller denies a taxable entity's application, the comptroller shall include in the notice of denial the reasons for the comptroller's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171.808.</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 taxable entity may not convey, assign, or transfer a strong families credit awarded under this subchapter to another taxable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171.809.</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 and the comptroller may adopt rules and procedures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171.810.</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subchapter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subchapter does not affect the carryforward of a credit under Section 171.806 or those credits for which a taxable entity is eligible after the date this subchapter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I, Title 2, Tax Code, is amended by adding Chapter 203 to read as follows:</w:t>
      </w:r>
    </w:p>
    <w:p w:rsidR="003F3435" w:rsidRDefault="0032493E">
      <w:pPr>
        <w:spacing w:line="480" w:lineRule="auto"/>
        <w:jc w:val="center"/>
      </w:pPr>
      <w:r>
        <w:rPr>
          <w:u w:val="single"/>
        </w:rPr>
        <w:t xml:space="preserve">CHAPTER 203. </w:t>
      </w:r>
      <w:r>
        <w:rPr>
          <w:u w:val="single"/>
        </w:rPr>
        <w:t xml:space="preserve"> </w:t>
      </w:r>
      <w:r>
        <w:rPr>
          <w:u w:val="single"/>
        </w:rPr>
        <w:t xml:space="preserve">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 "designated contribution," "eligible organization," and "strong families credit" have the meanings assigned by Section 171.801.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203.002.</w:t>
      </w:r>
      <w:r>
        <w:rPr>
          <w:u w:val="single"/>
        </w:rPr>
        <w:t xml:space="preserve"> </w:t>
      </w:r>
      <w:r>
        <w:rPr>
          <w:u w:val="single"/>
        </w:rPr>
        <w:t xml:space="preserve"> </w:t>
      </w:r>
      <w:r>
        <w:rPr>
          <w:u w:val="single"/>
        </w:rPr>
        <w:t xml:space="preserve">ELIGIBILITY. </w:t>
      </w:r>
      <w:r>
        <w:rPr>
          <w:u w:val="single"/>
        </w:rPr>
        <w:t xml:space="preserve"> </w:t>
      </w:r>
      <w:r>
        <w:rPr>
          <w:u w:val="single"/>
        </w:rPr>
        <w:t xml:space="preserve">A producer that makes a designated contribution that meets the requirements of Subchapter P, Chapter 171, is entitled to apply for a strong families credit in the amount and under the conditions provided by this chapter against tax paid under Chapter 201 or 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203.003.</w:t>
      </w:r>
      <w:r>
        <w:rPr>
          <w:u w:val="single"/>
        </w:rPr>
        <w:t xml:space="preserve"> </w:t>
      </w:r>
      <w:r>
        <w:rPr>
          <w:u w:val="single"/>
        </w:rPr>
        <w:t xml:space="preserve"> </w:t>
      </w:r>
      <w:r>
        <w:rPr>
          <w:u w:val="single"/>
        </w:rPr>
        <w:t xml:space="preserve">AMOUNT OF CREDIT; LIMITATIONS. </w:t>
      </w:r>
      <w:r>
        <w:rPr>
          <w:u w:val="single"/>
        </w:rPr>
        <w:t xml:space="preserve"> </w:t>
      </w:r>
      <w:r>
        <w:rPr>
          <w:u w:val="single"/>
        </w:rPr>
        <w:t xml:space="preserve">(a) </w:t>
      </w:r>
      <w:r>
        <w:rPr>
          <w:u w:val="single"/>
        </w:rPr>
        <w:t xml:space="preserve"> </w:t>
      </w:r>
      <w:r>
        <w:rPr>
          <w:u w:val="single"/>
        </w:rPr>
        <w:t xml:space="preserve">Subject to Subsections (b) and (c), the amount of a producer's credit for a state fiscal year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eligible organizations during the state fiscal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paid by the producer under Chapter 201 or 202, as applicable, during the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strong families credits that may be awarded is the amount provided by Section 171.805(c).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maximum amount of designated contributions a producer may make to all eligible organizations in a state fiscal year is the amount provided by Section 171.805(b).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allocate strong families credits as provided by Section 171.805(d).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203.004.</w:t>
      </w:r>
      <w:r>
        <w:rPr>
          <w:u w:val="single"/>
        </w:rPr>
        <w:t xml:space="preserve"> </w:t>
      </w:r>
      <w:r>
        <w:rPr>
          <w:u w:val="single"/>
        </w:rPr>
        <w:t xml:space="preserve"> </w:t>
      </w:r>
      <w:r>
        <w:rPr>
          <w:u w:val="single"/>
        </w:rPr>
        <w:t xml:space="preserve">APPLICATION. </w:t>
      </w:r>
      <w:r>
        <w:rPr>
          <w:u w:val="single"/>
        </w:rPr>
        <w:t xml:space="preserve"> </w:t>
      </w:r>
      <w:r>
        <w:rPr>
          <w:u w:val="single"/>
        </w:rPr>
        <w:t xml:space="preserve">(a) </w:t>
      </w:r>
      <w:r>
        <w:rPr>
          <w:u w:val="single"/>
        </w:rPr>
        <w:t xml:space="preserve"> </w:t>
      </w:r>
      <w:r>
        <w:rPr>
          <w:u w:val="single"/>
        </w:rPr>
        <w:t xml:space="preserve">The person responsible for paying the tax under Chapter 201 or 202 must apply to claim a strong families credit against that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responsible for paying the tax must apply for the credit in the manner prescribed by the comptroller and include with the application any information requested by the comptroller to determine whether the person is eligible for the credit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 person who applies for the credit under Subsection (a) if the person is eligible for the credit and the credit is available under Section 171.805(c).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 person in writing of the comptroller's decision to grant or deny the application under Subsection (a).  If the comptroller denies a person's application, the comptroller shall include in the notice of denial the reasons for the comptroller's decision.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203.005.</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203.006.</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chapter expires January 1, 2028.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chapter does not affect credits for which a person is eligible after the date this 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An entity may apply for a credit under Subchapter D, Chapter 201, Alcoholic Beverage Code, as added by this Act, Chapter 230, Insurance Code, as added by this Act, Subchapter P, Chapter 171, Tax Code, as added by this Act, or Chapter 203, Tax Code, as added by this Act, only for a designated contribution made on or after January 1, 2026.</w:t>
      </w:r>
    </w:p>
    <w:p w:rsidR="003F3435" w:rsidRDefault="0032493E">
      <w:pPr>
        <w:spacing w:line="480" w:lineRule="auto"/>
        <w:ind w:firstLine="720"/>
        <w:jc w:val="both"/>
      </w:pPr>
      <w:r>
        <w:t xml:space="preserve">(b)</w:t>
      </w:r>
      <w:r xml:space="preserve">
        <w:t> </w:t>
      </w:r>
      <w:r xml:space="preserve">
        <w:t> </w:t>
      </w:r>
      <w:r>
        <w:t xml:space="preserve">Subchapter D, Chapter 201, Alcoholic Beverage Code, as added by this Act, Chapter 230, Insurance Code, as added by this Act, Subchapter P, Chapter 171, Tax Code, as added by this Act, and Chapter 203, Tax Code, as added by this Act, apply only to a report originally due on or after January 1, 2026.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