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89R12580 DNC-F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Curry</w:t>
      </w:r>
      <w:r xml:space="preserve">
        <w:tab wTab="150" tlc="none" cTlc="0"/>
      </w:r>
      <w:r>
        <w:t xml:space="preserve">H.B.</w:t>
      </w:r>
      <w:r xml:space="preserve">
        <w:t> </w:t>
      </w:r>
      <w:r>
        <w:t xml:space="preserve">No.</w:t>
      </w:r>
      <w:r xml:space="preserve">
        <w:t> </w:t>
      </w:r>
      <w:r>
        <w:t xml:space="preserve">3344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roofing contractors; providing an administrative penalty; authorizing a fee; creating a criminal offense; requiring an occupational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8, Occupations Code, is amended by adding Chapter 1306 to read as follows:</w:t>
      </w:r>
    </w:p>
    <w:p w:rsidR="003F3435" w:rsidRDefault="0032493E">
      <w:pPr>
        <w:spacing w:line="480" w:lineRule="auto"/>
        <w:jc w:val="center"/>
      </w:pPr>
      <w:r>
        <w:rPr>
          <w:u w:val="single"/>
        </w:rPr>
        <w:t xml:space="preserve">CHAPTER 1306.  ROOFING CONTRACTORS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1306.001.</w:t>
      </w:r>
      <w:r>
        <w:rPr>
          <w:u w:val="single"/>
        </w:rPr>
        <w:t xml:space="preserve"> </w:t>
      </w:r>
      <w:r>
        <w:rPr>
          <w:u w:val="single"/>
        </w:rPr>
        <w:t xml:space="preserve"> </w:t>
      </w:r>
      <w:r>
        <w:rPr>
          <w:u w:val="single"/>
        </w:rPr>
        <w:t xml:space="preserve">SHORT TITLE. </w:t>
      </w:r>
      <w:r>
        <w:rPr>
          <w:u w:val="single"/>
        </w:rPr>
        <w:t xml:space="preserve"> </w:t>
      </w:r>
      <w:r>
        <w:rPr>
          <w:u w:val="single"/>
        </w:rPr>
        <w:t xml:space="preserve">This chapter may be cited as the Roofing Contractor Consumer Protection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board"</w:t>
      </w:r>
      <w:r>
        <w:rPr>
          <w:u w:val="single"/>
        </w:rPr>
        <w:t xml:space="preserve"> </w:t>
      </w:r>
      <w:r>
        <w:rPr>
          <w:u w:val="single"/>
        </w:rPr>
        <w:t xml:space="preserve">means the roofing contractors advisory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"Controlling person"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an owner, officer, or director of a roofing contractor;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direct or indirect control of at least 10 percent of the voting securities of a roofing contractor that is a corporation;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owns or possesses direct or indirect control of at least $25,000 of the fair market value of a roofing contractor;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directly or indirectly possesses the power to direct or cause the direction of the management or policies of a roofing contractor;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has a direct or indirect interest in at least 10 percent of the profits, proceeds, or capital gains of a roofing contractor.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"Executive director"</w:t>
      </w:r>
      <w:r>
        <w:rPr>
          <w:u w:val="single"/>
        </w:rPr>
        <w:t xml:space="preserve"> </w:t>
      </w:r>
      <w:r>
        <w:rPr>
          <w:u w:val="single"/>
        </w:rPr>
        <w:t xml:space="preserve">means the executive director of the department.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"Roofing contractor" means a person who performs roofing services for compensation.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"Roofing product" means any material commonly used in the construction, installation, or replacement of a commercial or residential roof.</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"Roofing services" means the installation, construction, maintenance, repair, alteration, or modification of a roofing product for a commercial or residential roof.</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1306.003.</w:t>
      </w:r>
      <w:r>
        <w:rPr>
          <w:u w:val="single"/>
        </w:rPr>
        <w:t xml:space="preserve"> </w:t>
      </w:r>
      <w:r>
        <w:rPr>
          <w:u w:val="single"/>
        </w:rPr>
        <w:t xml:space="preserve"> </w:t>
      </w:r>
      <w:r>
        <w:rPr>
          <w:u w:val="single"/>
        </w:rPr>
        <w:t xml:space="preserve">EXEMPTIONS. </w:t>
      </w:r>
      <w:r>
        <w:rPr>
          <w:u w:val="single"/>
        </w:rPr>
        <w:t xml:space="preserve"> </w:t>
      </w:r>
      <w:r>
        <w:rPr>
          <w:u w:val="single"/>
        </w:rPr>
        <w:t xml:space="preserve">(a)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of residential property or property used primarily for agricultural purposes, or an employee of the owner, who physically performs roofing services on the owner's dwelling or on another structure located on the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authorized employee or representative of the United States government, this state, or any county, municipality, or other political subdivision of this state acting in an official capacity;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furnishes any fabricated or finished roofing product, material, or article of merchandise that is not incorporated into or attached to real property by the person;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employee of a roofing contractor licensed under this chapter;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who performs roofing services for the new construction of a commercial or residential structure.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person described by Subsection (a)(5) may be subject to the requirements of this chapter to the extent the person provides roofing services other than those described by that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1306.004.</w:t>
      </w:r>
      <w:r>
        <w:rPr>
          <w:u w:val="single"/>
        </w:rPr>
        <w:t xml:space="preserve"> </w:t>
      </w:r>
      <w:r>
        <w:rPr>
          <w:u w:val="single"/>
        </w:rPr>
        <w:t xml:space="preserve"> </w:t>
      </w:r>
      <w:r>
        <w:rPr>
          <w:u w:val="single"/>
        </w:rPr>
        <w:t xml:space="preserve">CONSTRUCTION OF CHAPTER; CONFLICT WITH OTHER LAW. </w:t>
      </w:r>
      <w:r>
        <w:rPr>
          <w:u w:val="single"/>
        </w:rPr>
        <w:t xml:space="preserve"> </w:t>
      </w:r>
      <w:r>
        <w:rPr>
          <w:u w:val="single"/>
        </w:rPr>
        <w:t xml:space="preserve">This chapter shall be construed to be in addition to any required licensure of persons in this state. </w:t>
      </w:r>
      <w:r>
        <w:rPr>
          <w:u w:val="single"/>
        </w:rPr>
        <w:t xml:space="preserve"> </w:t>
      </w:r>
      <w:r>
        <w:rPr>
          <w:u w:val="single"/>
        </w:rPr>
        <w:t xml:space="preserve">This chapter is not intended to conflict with or affect the authority of any state or local agency, board, or department that administers or enforces any law or ordinance or that establishes, administers, or enforces a policy, rule, qualification, or standard for a trade or profession.</w:t>
      </w:r>
    </w:p>
    <w:p w:rsidR="003F3435" w:rsidRDefault="0032493E">
      <w:pPr>
        <w:spacing w:line="480" w:lineRule="auto"/>
        <w:jc w:val="center"/>
      </w:pPr>
      <w:r>
        <w:rPr>
          <w:u w:val="single"/>
        </w:rPr>
        <w:t xml:space="preserve">SUBCHAPTER B.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1306.051.</w:t>
      </w:r>
      <w:r>
        <w:rPr>
          <w:u w:val="single"/>
        </w:rPr>
        <w:t xml:space="preserve"> </w:t>
      </w:r>
      <w:r>
        <w:rPr>
          <w:u w:val="single"/>
        </w:rPr>
        <w:t xml:space="preserve"> </w:t>
      </w:r>
      <w:r>
        <w:rPr>
          <w:u w:val="single"/>
        </w:rPr>
        <w:t xml:space="preserve">ROOFING CONTRACTORS ADVISORY BOARD.  (a)  The advisory board consists of five members appointed by the presiding officer of the commission with the approval of the commission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general contractor who is not a roofing contractor;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roofing contractors licensed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public member.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(a)(2), the commission may appoint a roofing contractor who is not licensed under this chapter if the contractor has fulfilled the requirements for the issuance of a license and has submitted a complete application to the department.  The commission shall remove from the advisory board a roofing contractor appointed under this subsection if the contractor does not receive a license before the 31st day after the date the contractor is appointed to the advisory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Appointments to the advisory board shall be made without regard to the race, color, disability, sex, religion, age, or national origin of the appointee.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Chapter 2110, Government Code, does not apply to the composition or duration of the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1306.052.</w:t>
      </w:r>
      <w:r>
        <w:rPr>
          <w:u w:val="single"/>
        </w:rPr>
        <w:t xml:space="preserve"> </w:t>
      </w:r>
      <w:r>
        <w:rPr>
          <w:u w:val="single"/>
        </w:rPr>
        <w:t xml:space="preserve"> </w:t>
      </w:r>
      <w:r>
        <w:rPr>
          <w:u w:val="single"/>
        </w:rPr>
        <w:t xml:space="preserve">POWERS AND DUTIES OF ADVISORY BOARD.  The advisory board shall provide advice and recommendations to the commission on the adoption of rules governing the repair of a roofing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1306.053.</w:t>
      </w:r>
      <w:r>
        <w:rPr>
          <w:u w:val="single"/>
        </w:rPr>
        <w:t xml:space="preserve"> </w:t>
      </w:r>
      <w:r>
        <w:rPr>
          <w:u w:val="single"/>
        </w:rPr>
        <w:t xml:space="preserve"> </w:t>
      </w:r>
      <w:r>
        <w:rPr>
          <w:u w:val="single"/>
        </w:rPr>
        <w:t xml:space="preserve">COMPENSATION.  Advisory board members may not receive compensation for serving as a member.</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 OF DEPARTMENT AND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1306.101.</w:t>
      </w:r>
      <w:r>
        <w:rPr>
          <w:u w:val="single"/>
        </w:rPr>
        <w:t xml:space="preserve"> </w:t>
      </w:r>
      <w:r>
        <w:rPr>
          <w:u w:val="single"/>
        </w:rPr>
        <w:t xml:space="preserve"> </w:t>
      </w:r>
      <w:r>
        <w:rPr>
          <w:u w:val="single"/>
        </w:rPr>
        <w:t xml:space="preserve">GENERAL POWERS AND DUTIES.  The department, executive director, or commission, as appropriate, may take action as necessary to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1306.102.</w:t>
      </w:r>
      <w:r>
        <w:rPr>
          <w:u w:val="single"/>
        </w:rPr>
        <w:t xml:space="preserve"> </w:t>
      </w:r>
      <w:r>
        <w:rPr>
          <w:u w:val="single"/>
        </w:rPr>
        <w:t xml:space="preserve"> </w:t>
      </w:r>
      <w:r>
        <w:rPr>
          <w:u w:val="single"/>
        </w:rPr>
        <w:t xml:space="preserve">RULES.  The commission shall adopt rules as necessary to administer this chapter, including rules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licensing roofing contractors and establishing standards of conduct for license holders, including the display of a license by a license holder;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investigating and resolving complaints filed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establishing the minimum financial responsibility requirements for license holders;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administering a licensing examination;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prohibiting false, misleading, or deceptive advertising practices by license 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1306.103.</w:t>
      </w:r>
      <w:r>
        <w:rPr>
          <w:u w:val="single"/>
        </w:rPr>
        <w:t xml:space="preserve"> </w:t>
      </w:r>
      <w:r>
        <w:rPr>
          <w:u w:val="single"/>
        </w:rPr>
        <w:t xml:space="preserve"> </w:t>
      </w:r>
      <w:r>
        <w:rPr>
          <w:u w:val="single"/>
        </w:rPr>
        <w:t xml:space="preserve">CRIMINAL HISTORY BACKGROUND CHECK. </w:t>
      </w:r>
      <w:r>
        <w:rPr>
          <w:u w:val="single"/>
        </w:rPr>
        <w:t xml:space="preserve"> </w:t>
      </w:r>
      <w:r>
        <w:rPr>
          <w:u w:val="single"/>
        </w:rPr>
        <w:t xml:space="preserve">The department may obtain criminal history record information under Subchapter F, Chapter 411, Government Code, for an applicant for or holder of a license under this chapter. </w:t>
      </w:r>
      <w:r>
        <w:rPr>
          <w:u w:val="single"/>
        </w:rPr>
        <w:t xml:space="preserve"> </w:t>
      </w:r>
      <w:r>
        <w:rPr>
          <w:u w:val="single"/>
        </w:rPr>
        <w:t xml:space="preserve">For purposes of Section 411.093, Government Code, an applicant for or holder of a license under this chapter includes a controlling person of an applicant or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1306.104.</w:t>
      </w:r>
      <w:r>
        <w:rPr>
          <w:u w:val="single"/>
        </w:rPr>
        <w:t xml:space="preserve"> </w:t>
      </w:r>
      <w:r>
        <w:rPr>
          <w:u w:val="single"/>
        </w:rPr>
        <w:t xml:space="preserve"> </w:t>
      </w:r>
      <w:r>
        <w:rPr>
          <w:u w:val="single"/>
        </w:rPr>
        <w:t xml:space="preserve">LICENSE HOLDER DATABASE.  The commission shall make available on its Internet website a publicly accessible list of licensed roofing contractors.  The list must contain the following for each licensed roofing contractor: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contact information for the contractor;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indicating whether the contractor is licensed in good standing;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summary of any disciplinary action taken by the commission against the contractor;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that the commission determines is relevant.</w:t>
      </w:r>
    </w:p>
    <w:p w:rsidR="003F3435" w:rsidRDefault="0032493E">
      <w:pPr>
        <w:spacing w:line="480" w:lineRule="auto"/>
        <w:jc w:val="center"/>
      </w:pPr>
      <w:r>
        <w:rPr>
          <w:u w:val="single"/>
        </w:rPr>
        <w:t xml:space="preserve">SUBCHAPTER D.  LICENSE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1306.151.</w:t>
      </w:r>
      <w:r>
        <w:rPr>
          <w:u w:val="single"/>
        </w:rPr>
        <w:t xml:space="preserve"> </w:t>
      </w:r>
      <w:r>
        <w:rPr>
          <w:u w:val="single"/>
        </w:rPr>
        <w:t xml:space="preserve"> </w:t>
      </w:r>
      <w:r>
        <w:rPr>
          <w:u w:val="single"/>
        </w:rPr>
        <w:t xml:space="preserve">LICENSE REQUIRED.  (a) </w:t>
      </w:r>
      <w:r>
        <w:rPr>
          <w:u w:val="single"/>
        </w:rPr>
        <w:t xml:space="preserve"> </w:t>
      </w:r>
      <w:r>
        <w:rPr>
          <w:u w:val="single"/>
        </w:rPr>
        <w:t xml:space="preserve">A person may not act as or offer to act as a roofing contractor unless the person holds a license issued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valid only with respect to the person or company named on the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authorizes the license holder to operate one roofing contractor business for each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issued under this chapter is not transferable or assignable.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1306.152.</w:t>
      </w:r>
      <w:r>
        <w:rPr>
          <w:u w:val="single"/>
        </w:rPr>
        <w:t xml:space="preserve"> </w:t>
      </w:r>
      <w:r>
        <w:rPr>
          <w:u w:val="single"/>
        </w:rPr>
        <w:t xml:space="preserve"> </w:t>
      </w:r>
      <w:r>
        <w:rPr>
          <w:u w:val="single"/>
        </w:rPr>
        <w:t xml:space="preserve">APPLICATION; APPLICATION FEE. </w:t>
      </w:r>
      <w:r>
        <w:rPr>
          <w:u w:val="single"/>
        </w:rPr>
        <w:t xml:space="preserve"> </w:t>
      </w:r>
      <w:r>
        <w:rPr>
          <w:u w:val="single"/>
        </w:rPr>
        <w:t xml:space="preserve">(a) An applicant for a license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department on a form prescribed by the executive director and under rules adopted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with the application a nonrefundable application fee in an amount set by the commission;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pass an examination adopted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specify the information that must be included on an application submitted to the department.  The rules must require each application to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address of, and an authorization for the department to obtain criminal history record information for, each controlling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that the applicant satisfies the minimum financial responsibility requirements established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1306.153.</w:t>
      </w:r>
      <w:r>
        <w:rPr>
          <w:u w:val="single"/>
        </w:rPr>
        <w:t xml:space="preserve"> </w:t>
      </w:r>
      <w:r>
        <w:rPr>
          <w:u w:val="single"/>
        </w:rPr>
        <w:t xml:space="preserve"> </w:t>
      </w:r>
      <w:r>
        <w:rPr>
          <w:u w:val="single"/>
        </w:rPr>
        <w:t xml:space="preserve">TERM OF LICENSE. </w:t>
      </w:r>
      <w:r>
        <w:rPr>
          <w:u w:val="single"/>
        </w:rPr>
        <w:t xml:space="preserve"> </w:t>
      </w:r>
      <w:r>
        <w:rPr>
          <w:u w:val="single"/>
        </w:rPr>
        <w:t xml:space="preserve">A license issued under this chapter is valid for one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1306.154.</w:t>
      </w:r>
      <w:r>
        <w:rPr>
          <w:u w:val="single"/>
        </w:rPr>
        <w:t xml:space="preserve"> </w:t>
      </w:r>
      <w:r>
        <w:rPr>
          <w:u w:val="single"/>
        </w:rPr>
        <w:t xml:space="preserve"> </w:t>
      </w:r>
      <w:r>
        <w:rPr>
          <w:u w:val="single"/>
        </w:rPr>
        <w:t xml:space="preserve">EXAMINATION.  (a)  An examination required by this chapter shall be conducted at locations throughout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accept, develop, or contract for the examination required by this chapter, including the administration of the examination.  Each examination must test the knowledge of the applicant about basic contracting principles and roofing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shall determine uniform standards for acceptable performance on an examination.</w:t>
      </w:r>
    </w:p>
    <w:p w:rsidR="003F3435" w:rsidRDefault="0032493E">
      <w:pPr>
        <w:spacing w:line="480" w:lineRule="auto"/>
        <w:jc w:val="center"/>
      </w:pPr>
      <w:r>
        <w:rPr>
          <w:u w:val="single"/>
        </w:rPr>
        <w:t xml:space="preserve">SUBCHAPTER E.  PRACTICE BY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1306.201.</w:t>
      </w:r>
      <w:r>
        <w:rPr>
          <w:u w:val="single"/>
        </w:rPr>
        <w:t xml:space="preserve"> </w:t>
      </w:r>
      <w:r>
        <w:rPr>
          <w:u w:val="single"/>
        </w:rPr>
        <w:t xml:space="preserve"> </w:t>
      </w:r>
      <w:r>
        <w:rPr>
          <w:u w:val="single"/>
        </w:rPr>
        <w:t xml:space="preserve">DISPLAY OF LICENSE INFORMATION.  (a) </w:t>
      </w:r>
      <w:r>
        <w:rPr>
          <w:u w:val="single"/>
        </w:rPr>
        <w:t xml:space="preserve"> </w:t>
      </w:r>
      <w:r>
        <w:rPr>
          <w:u w:val="single"/>
        </w:rPr>
        <w:t xml:space="preserve">A roofing contractor shall display the contractor's business name and the number of the license issued by the executive director on each vehicle owned by the contractor and used in providing roofing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required to be displayed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printed in letters and numbers that are at least two inches high and in a color that contrasts with the color of the background surface;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affixed in conspicuous places on both sides of the vehicle.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1306.202.</w:t>
      </w:r>
      <w:r>
        <w:rPr>
          <w:u w:val="single"/>
        </w:rPr>
        <w:t xml:space="preserve"> </w:t>
      </w:r>
      <w:r>
        <w:rPr>
          <w:u w:val="single"/>
        </w:rPr>
        <w:t xml:space="preserve"> </w:t>
      </w:r>
      <w:r>
        <w:rPr>
          <w:u w:val="single"/>
        </w:rPr>
        <w:t xml:space="preserve">COMPLIANCE WITH LOCAL REQUIREMENTS. </w:t>
      </w:r>
      <w:r>
        <w:rPr>
          <w:u w:val="single"/>
        </w:rPr>
        <w:t xml:space="preserve"> </w:t>
      </w:r>
      <w:r>
        <w:rPr>
          <w:u w:val="single"/>
        </w:rPr>
        <w:t xml:space="preserve">A roofing contractor shall comply with local ordinances and regulations relating to standards and permits for roofing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1306.203.</w:t>
      </w:r>
      <w:r>
        <w:rPr>
          <w:u w:val="single"/>
        </w:rPr>
        <w:t xml:space="preserve"> </w:t>
      </w:r>
      <w:r>
        <w:rPr>
          <w:u w:val="single"/>
        </w:rPr>
        <w:t xml:space="preserve"> </w:t>
      </w:r>
      <w:r>
        <w:rPr>
          <w:u w:val="single"/>
        </w:rPr>
        <w:t xml:space="preserve">OBTAINING A LICENSE UNDER ANOTHER NAME PROHIBITED.  (a) </w:t>
      </w:r>
      <w:r>
        <w:rPr>
          <w:u w:val="single"/>
        </w:rPr>
        <w:t xml:space="preserve"> </w:t>
      </w:r>
      <w:r>
        <w:rPr>
          <w:u w:val="single"/>
        </w:rPr>
        <w:t xml:space="preserve">A person may not attempt to obtain a license under any other name during any period during which the person's roofing contractor license is suspended or revoked.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applies to any controlling person of a business entity or other group whose license is suspended or revoked.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1306.204.</w:t>
      </w:r>
      <w:r>
        <w:rPr>
          <w:u w:val="single"/>
        </w:rPr>
        <w:t xml:space="preserve"> </w:t>
      </w:r>
      <w:r>
        <w:rPr>
          <w:u w:val="single"/>
        </w:rPr>
        <w:t xml:space="preserve"> </w:t>
      </w:r>
      <w:r>
        <w:rPr>
          <w:u w:val="single"/>
        </w:rPr>
        <w:t xml:space="preserve">NOTIFICATION OF CHANGE OF INFORMATION. </w:t>
      </w:r>
      <w:r>
        <w:rPr>
          <w:u w:val="single"/>
        </w:rPr>
        <w:t xml:space="preserve"> </w:t>
      </w:r>
      <w:r>
        <w:rPr>
          <w:u w:val="single"/>
        </w:rPr>
        <w:t xml:space="preserve">A roofing contractor shall timely notify the department of any change to the name, address, business entity, liability coverage, or legal service agent of the contractor.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1306.205.</w:t>
      </w:r>
      <w:r>
        <w:rPr>
          <w:u w:val="single"/>
        </w:rPr>
        <w:t xml:space="preserve"> </w:t>
      </w:r>
      <w:r>
        <w:rPr>
          <w:u w:val="single"/>
        </w:rPr>
        <w:t xml:space="preserve"> </w:t>
      </w:r>
      <w:r>
        <w:rPr>
          <w:u w:val="single"/>
        </w:rPr>
        <w:t xml:space="preserve">PROHIBITED ACTS. </w:t>
      </w:r>
      <w:r>
        <w:rPr>
          <w:u w:val="single"/>
        </w:rPr>
        <w:t xml:space="preserve"> </w:t>
      </w:r>
      <w:r>
        <w:rPr>
          <w:u w:val="single"/>
        </w:rPr>
        <w:t xml:space="preserve">A roofing contractor providing roofing services to be paid by a consumer from the proceeds of the consumer's property or casualty insurance policy may not pay or rebate or promise to pay or rebate all or part of any applicable insurance deductible.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1306.206.</w:t>
      </w:r>
      <w:r>
        <w:rPr>
          <w:u w:val="single"/>
        </w:rPr>
        <w:t xml:space="preserve"> </w:t>
      </w:r>
      <w:r>
        <w:rPr>
          <w:u w:val="single"/>
        </w:rPr>
        <w:t xml:space="preserve"> </w:t>
      </w:r>
      <w:r>
        <w:rPr>
          <w:u w:val="single"/>
        </w:rPr>
        <w:t xml:space="preserve">CONFLICTS OF INTEREST PROHIBITED. </w:t>
      </w:r>
      <w:r>
        <w:rPr>
          <w:u w:val="single"/>
        </w:rPr>
        <w:t xml:space="preserve"> </w:t>
      </w:r>
      <w:r>
        <w:rPr>
          <w:u w:val="single"/>
        </w:rPr>
        <w:t xml:space="preserve">(a) </w:t>
      </w:r>
      <w:r>
        <w:rPr>
          <w:u w:val="single"/>
        </w:rPr>
        <w:t xml:space="preserve"> </w:t>
      </w:r>
      <w:r>
        <w:rPr>
          <w:u w:val="single"/>
        </w:rPr>
        <w:t xml:space="preserve">In this section, "public insurance adjuster"</w:t>
      </w:r>
      <w:r>
        <w:rPr>
          <w:u w:val="single"/>
        </w:rPr>
        <w:t xml:space="preserve"> </w:t>
      </w:r>
      <w:r>
        <w:rPr>
          <w:u w:val="single"/>
        </w:rPr>
        <w:t xml:space="preserve">has the meaning assigned by Section 4102.001,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roofing contractor may not act as a public insurance adjuster for any property for which the contractor is providing roofing services, regardless of whether the contractor holds a license under Chapter 4102, Insurance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roofing contractor is subject to the prohibitions under Section 4102.158, Insurance Code.</w:t>
      </w:r>
    </w:p>
    <w:p w:rsidR="003F3435" w:rsidRDefault="0032493E">
      <w:pPr>
        <w:spacing w:line="480" w:lineRule="auto"/>
        <w:jc w:val="center"/>
      </w:pPr>
      <w:r>
        <w:rPr>
          <w:u w:val="single"/>
        </w:rPr>
        <w:t xml:space="preserve">SUBCHAPTER F.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1306.251.</w:t>
      </w:r>
      <w:r>
        <w:rPr>
          <w:u w:val="single"/>
        </w:rPr>
        <w:t xml:space="preserve"> </w:t>
      </w:r>
      <w:r>
        <w:rPr>
          <w:u w:val="single"/>
        </w:rPr>
        <w:t xml:space="preserve"> </w:t>
      </w:r>
      <w:r>
        <w:rPr>
          <w:u w:val="single"/>
        </w:rPr>
        <w:t xml:space="preserve">INVESTIGATION OF COMPLAINTS.  (a) </w:t>
      </w:r>
      <w:r>
        <w:rPr>
          <w:u w:val="single"/>
        </w:rPr>
        <w:t xml:space="preserve"> </w:t>
      </w:r>
      <w:r>
        <w:rPr>
          <w:u w:val="single"/>
        </w:rPr>
        <w:t xml:space="preserve">The department shall investigate any complaint alleging that a violation of this chapter or a rule adopted under this chapter has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must be filed in a manner prescribed by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1306.252.</w:t>
      </w:r>
      <w:r>
        <w:rPr>
          <w:u w:val="single"/>
        </w:rPr>
        <w:t xml:space="preserve"> </w:t>
      </w:r>
      <w:r>
        <w:rPr>
          <w:u w:val="single"/>
        </w:rPr>
        <w:t xml:space="preserve"> </w:t>
      </w:r>
      <w:r>
        <w:rPr>
          <w:u w:val="single"/>
        </w:rPr>
        <w:t xml:space="preserve">ADMINISTRATIVE PENALTY. </w:t>
      </w:r>
      <w:r>
        <w:rPr>
          <w:u w:val="single"/>
        </w:rPr>
        <w:t xml:space="preserve"> </w:t>
      </w:r>
      <w:r>
        <w:rPr>
          <w:u w:val="single"/>
        </w:rPr>
        <w:t xml:space="preserve">The commission or executive director may impose an administrative penalty on a person under Subchapter F, Chapter 51, regardless of whether the person holds a license under this chapter, if the person violates: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chapter or a rule adopted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rule or order of the commission or executive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1306.253.</w:t>
      </w:r>
      <w:r>
        <w:rPr>
          <w:u w:val="single"/>
        </w:rPr>
        <w:t xml:space="preserve"> </w:t>
      </w:r>
      <w:r>
        <w:rPr>
          <w:u w:val="single"/>
        </w:rPr>
        <w:t xml:space="preserve"> </w:t>
      </w:r>
      <w:r>
        <w:rPr>
          <w:u w:val="single"/>
        </w:rPr>
        <w:t xml:space="preserve">SANCTIONS.  The commission may impose sanctions as provided by Section 51.353.</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1306.254.</w:t>
      </w:r>
      <w:r>
        <w:rPr>
          <w:u w:val="single"/>
        </w:rPr>
        <w:t xml:space="preserve"> </w:t>
      </w:r>
      <w:r>
        <w:rPr>
          <w:u w:val="single"/>
        </w:rPr>
        <w:t xml:space="preserve"> </w:t>
      </w:r>
      <w:r>
        <w:rPr>
          <w:u w:val="single"/>
        </w:rPr>
        <w:t xml:space="preserve">CRIMINAL OFFENSE.  (a)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the licensing requirements of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performs roofing services without a license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February 1, 2026, the Texas Commission of Licensing and Regulation, the Texas Department of Licensing and Regulation, and the executive director of the Texas Department of Licensing and Regulation, as appropriate, shall adopt rules and forms necessary to implement Chapter 1306,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Department of Licensing and Regulation shall issue a roofing contractor license under Chapter 1306, Occupations Code, as added by this Act, to an applicant who:</w:t>
      </w:r>
    </w:p>
    <w:p w:rsidR="003F3435" w:rsidRDefault="0032493E">
      <w:pPr>
        <w:spacing w:line="480" w:lineRule="auto"/>
        <w:ind w:firstLine="1440"/>
        <w:jc w:val="both"/>
      </w:pPr>
      <w:r>
        <w:t xml:space="preserve">(1)</w:t>
      </w:r>
      <w:r xml:space="preserve">
        <w:t> </w:t>
      </w:r>
      <w:r xml:space="preserve">
        <w:t> </w:t>
      </w:r>
      <w:r>
        <w:t xml:space="preserve">applies for a license under this section not later than June 1, 2026;</w:t>
      </w:r>
    </w:p>
    <w:p w:rsidR="003F3435" w:rsidRDefault="0032493E">
      <w:pPr>
        <w:spacing w:line="480" w:lineRule="auto"/>
        <w:ind w:firstLine="1440"/>
        <w:jc w:val="both"/>
      </w:pPr>
      <w:r>
        <w:t xml:space="preserve">(2)</w:t>
      </w:r>
      <w:r xml:space="preserve">
        <w:t> </w:t>
      </w:r>
      <w:r xml:space="preserve">
        <w:t> </w:t>
      </w:r>
      <w:r>
        <w:t xml:space="preserve">submits to the department the information required by rule;</w:t>
      </w:r>
    </w:p>
    <w:p w:rsidR="003F3435" w:rsidRDefault="0032493E">
      <w:pPr>
        <w:spacing w:line="480" w:lineRule="auto"/>
        <w:ind w:firstLine="1440"/>
        <w:jc w:val="both"/>
      </w:pPr>
      <w:r>
        <w:t xml:space="preserve">(3)</w:t>
      </w:r>
      <w:r xml:space="preserve">
        <w:t> </w:t>
      </w:r>
      <w:r xml:space="preserve">
        <w:t> </w:t>
      </w:r>
      <w:r>
        <w:t xml:space="preserve">has at least 10 years of experience performing roofing services as defined by Section 1306.002, Occupations Code, as added by this Act; and</w:t>
      </w:r>
    </w:p>
    <w:p w:rsidR="003F3435" w:rsidRDefault="0032493E">
      <w:pPr>
        <w:spacing w:line="480" w:lineRule="auto"/>
        <w:ind w:firstLine="1440"/>
        <w:jc w:val="both"/>
      </w:pPr>
      <w:r>
        <w:t xml:space="preserve">(4)</w:t>
      </w:r>
      <w:r xml:space="preserve">
        <w:t> </w:t>
      </w:r>
      <w:r xml:space="preserve">
        <w:t> </w:t>
      </w:r>
      <w:r>
        <w:t xml:space="preserve">pays the application fee established by the Texas Commission of Licensing and Regulation.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Except as provided by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Section 1306.151, Occupations Code, and Subchapters E and F, Chapter 1306, Occupations Code, as added by this Act, take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