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3441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liability of vaccine manufacturers that advertise a harmful vaccine.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431, Health and Safety Code, is amended by adding Section 431.118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431.118.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OF MANUFACTURER FOR ADVERTISING CERTAIN VACCINES.  (a)  In this section, "advertise" means a media communication, including through television, radio, print, the Internet, digital or electronic media, product placement, promotion by an influencer in exchange for compensation, or other manner of paid promotion, a vaccine manufacturer purchases to promote the manufacturer's vaccine.  The term does not include: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discussion between a health care provider and the provider's patient or written materials a health care provider provides to a patient concerning a vaccine;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posters, decorations, or other materials or promotional items concerning a vaccine that are displayed in or made available by a health care facility, health care provider's office, or other clinical setting.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manufacturer is liable to an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manufacturer advertises a vaccine in this state;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advertised vaccine causes harm or injury to the individual.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an individual may bring an action under this section not later than the third anniversary of the date the cause of action accrues.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court shall award a claimant who prevails in an action brought under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actual damages;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court costs and reasonable attorney's fees incurred in bringing the action.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 in law made by this Act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3441 was passed by the House on May 16, 2025, by the following vote:</w:t>
      </w:r>
      <w:r xml:space="preserve">
        <w:t> </w:t>
      </w:r>
      <w:r xml:space="preserve">
        <w:t> </w:t>
      </w:r>
      <w:r>
        <w:t xml:space="preserve">Yeas 88, Nays 31,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3441 was passed by the Senate on May 27, 2025, by the following vote:</w:t>
      </w:r>
      <w:r xml:space="preserve">
        <w:t> </w:t>
      </w:r>
      <w:r xml:space="preserve">
        <w:t> </w:t>
      </w:r>
      <w:r>
        <w:t xml:space="preserve">Yeas 21, Nays 10.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3441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