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89R11954 RDR-D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Wharton</w:t>
      </w:r>
      <w:r xml:space="preserve">
        <w:tab wTab="150" tlc="none" cTlc="0"/>
      </w:r>
      <w:r>
        <w:t xml:space="preserve">H.B.</w:t>
      </w:r>
      <w:r xml:space="preserve">
        <w:t> </w:t>
      </w:r>
      <w:r>
        <w:t xml:space="preserve">No.</w:t>
      </w:r>
      <w:r xml:space="preserve">
        <w:t> </w:t>
      </w:r>
      <w:r>
        <w:t xml:space="preserve">3510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6 in Brazos County as the Sergeant Mark Butler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225.243.</w:t>
      </w:r>
      <w:r>
        <w:rPr>
          <w:u w:val="single"/>
        </w:rPr>
        <w:t xml:space="preserve"> </w:t>
      </w:r>
      <w:r>
        <w:rPr>
          <w:u w:val="single"/>
        </w:rPr>
        <w:t xml:space="preserve"> </w:t>
      </w:r>
      <w:r>
        <w:rPr>
          <w:u w:val="single"/>
        </w:rPr>
        <w:t xml:space="preserve">SERGEANT MARK BUTLER MEMORIAL HIGHWAY.  (a)  The portion of State Highway 6 in Brazos County between the southern municipal limits of College Station and the northern municipal limits of Navasota is designated as the Sergeant Mark Butler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Sergeant Mark Butler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