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3513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composition, duties, and personnel of the Moore County Juvenile Board.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152.1771(a), (b), and (f), Human Resources Code, are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Moore County Juvenile Board is composed of: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county judge</w:t>
      </w:r>
      <w:r>
        <w:rPr>
          <w:u w:val="single"/>
        </w:rPr>
        <w:t xml:space="preserve">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judge of the County Court at Law of Moore County</w:t>
      </w:r>
      <w:r>
        <w:t xml:space="preserve">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 fewer than three or more than five other members</w:t>
      </w:r>
      <w:r>
        <w:t xml:space="preserve"> [</w:t>
      </w:r>
      <w:r>
        <w:rPr>
          <w:strike/>
        </w:rPr>
        <w:t xml:space="preserve">(2)</w:t>
      </w:r>
      <w:r xml:space="preserve">
        <w:rPr>
          <w:strike/>
        </w:rPr>
        <w:t> </w:t>
      </w:r>
      <w:r xml:space="preserve">
        <w:rPr>
          <w:strike/>
        </w:rPr>
        <w:t> </w:t>
      </w:r>
      <w:r>
        <w:rPr>
          <w:strike/>
        </w:rPr>
        <w:t xml:space="preserve">six persons</w:t>
      </w:r>
      <w:r>
        <w:t xml:space="preserve">] appointed by the Moore County Commissioners Court.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appointed members serve [</w:t>
      </w:r>
      <w:r>
        <w:rPr>
          <w:strike/>
        </w:rPr>
        <w:t xml:space="preserve">staggered</w:t>
      </w:r>
      <w:r>
        <w:t xml:space="preserve">] two-year terms [</w:t>
      </w:r>
      <w:r>
        <w:rPr>
          <w:strike/>
        </w:rPr>
        <w:t xml:space="preserve">with the terms of three members</w:t>
      </w:r>
      <w:r>
        <w:t xml:space="preserve">] expiring on December 31 of each even-numbered year </w:t>
      </w:r>
      <w:r>
        <w:rPr>
          <w:u w:val="single"/>
        </w:rPr>
        <w:t xml:space="preserve">unless the Moore County Commissioners Court votes to extend a member's term for not more than two years</w:t>
      </w:r>
      <w:r>
        <w:t xml:space="preserve">[</w:t>
      </w:r>
      <w:r>
        <w:rPr>
          <w:strike/>
        </w:rPr>
        <w:t xml:space="preserve">, and the terms of three members expiring on December 31 of each odd-numbered year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t xml:space="preserve">(f)</w:t>
      </w:r>
      <w:r xml:space="preserve">
        <w:t> </w:t>
      </w:r>
      <w:r xml:space="preserve">
        <w:t> </w:t>
      </w:r>
      <w:r>
        <w:t xml:space="preserve">Sections 152.0002, 152.0003, 152.0004, 152.0005, </w:t>
      </w:r>
      <w:r>
        <w:rPr>
          <w:u w:val="single"/>
        </w:rPr>
        <w:t xml:space="preserve">and</w:t>
      </w:r>
      <w:r>
        <w:t xml:space="preserve"> 152.0006[</w:t>
      </w:r>
      <w:r>
        <w:rPr>
          <w:strike/>
        </w:rPr>
        <w:t xml:space="preserve">, 152.0007, and 152.0008</w:t>
      </w:r>
      <w:r>
        <w:t xml:space="preserve">] do not apply to the juvenile board of Moore County.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3513 was passed by the House on April 29, 2025, by the following vote:</w:t>
      </w:r>
      <w:r xml:space="preserve">
        <w:t> </w:t>
      </w:r>
      <w:r xml:space="preserve">
        <w:t> </w:t>
      </w:r>
      <w:r>
        <w:t xml:space="preserve">Yeas 145, Nays 0, 1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3513 was passed by the Senate on May 9, 2025, by the following vote:</w:t>
      </w:r>
      <w:r xml:space="preserve">
        <w:t> </w:t>
      </w:r>
      <w:r xml:space="preserve">
        <w:t> </w:t>
      </w:r>
      <w:r>
        <w:t xml:space="preserve">Yeas 31, Nays 0.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3513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