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89R8403 SRA-F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Capriglione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3684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exclusion of certain securities transaction payments from the total revenue of a taxable entity that is an exchange or a member of an exchange for purposes of the franchise tax.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171.0001(13-a), Tax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(13-a)</w:t>
      </w:r>
      <w:r xml:space="preserve">
        <w:t> </w:t>
      </w:r>
      <w:r xml:space="preserve">
        <w:t> </w:t>
      </w:r>
      <w:r>
        <w:t xml:space="preserve">"Security," for purposes of Sections 171.1011(g), 171.1011(g-2), </w:t>
      </w:r>
      <w:r>
        <w:rPr>
          <w:u w:val="single"/>
        </w:rPr>
        <w:t xml:space="preserve">171.1011(y), 171.1011(z),</w:t>
      </w:r>
      <w:r>
        <w:t xml:space="preserve"> and 171.106(f) only, has the meaning assigned by Section 475(c)(2), Internal Revenue Code, and includes instruments described by Sections 475(e)(2)(B), (C), and (D) of that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171.1011, Tax Code, is amended by adding Subsections (y) and (z)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(y)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taxable entity shall exclude from its total revenue: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entity is an exchange, transaction rebate payments made by the exchange to a member of the exchange as part of a securities transaction;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entity is a member of an exchange, transaction rebate payments made to the member by the exchange as part of a securities transaction.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(z)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Subsection (y):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"Exchange" has the meaning assigned by 15 U.S.C. Section 78C(a)(1).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"Member" has the meaning assigned by 15 U.S.C. Section 78C(a)(3)(A).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"Securities transaction" means the purchase or sale of a security on an exchange by a member of the exchange.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"Transaction rebate payment" means an amount paid to compensate a member of the exchange in order to provide liquidity to the market.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only to a report originally due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January 1, 2026.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3684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