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89R2054 SRA-D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Harris, Curry</w:t>
      </w:r>
      <w:r xml:space="preserve">
        <w:tab wTab="150" tlc="none" cTlc="0"/>
      </w:r>
      <w:r>
        <w:t xml:space="preserve">H.B.</w:t>
      </w:r>
      <w:r xml:space="preserve">
        <w:t> </w:t>
      </w:r>
      <w:r>
        <w:t xml:space="preserve">No.</w:t>
      </w:r>
      <w:r xml:space="preserve">
        <w:t> </w:t>
      </w:r>
      <w:r>
        <w:t xml:space="preserve">3966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owners or operators of commercial passenger bus services to provide certain notifications to residents concerning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w:t>
      </w:r>
      <w:r>
        <w:rPr>
          <w:u w:val="single"/>
        </w:rPr>
        <w:t xml:space="preserve"> </w:t>
      </w:r>
      <w:r>
        <w:rPr>
          <w:u w:val="single"/>
        </w:rPr>
        <w:t xml:space="preserve">REGULATION OF COMMERCIAL PASSENGER BUS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  In this chapter, "commercial passenger bus service" means a business that operates a passenger bus service that provides regularly scheduled intercity bus transportation to passengers in exchange for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NOTIFICATION OF NEW BUS STOPS, TERMINALS, OR OTHER INSTALLATIONS. </w:t>
      </w:r>
      <w:r>
        <w:rPr>
          <w:u w:val="single"/>
        </w:rPr>
        <w:t xml:space="preserve"> </w:t>
      </w:r>
      <w:r>
        <w:rPr>
          <w:u w:val="single"/>
        </w:rPr>
        <w:t xml:space="preserve">(a) </w:t>
      </w:r>
      <w:r>
        <w:rPr>
          <w:u w:val="single"/>
        </w:rPr>
        <w:t xml:space="preserve"> </w:t>
      </w:r>
      <w:r>
        <w:rPr>
          <w:u w:val="single"/>
        </w:rPr>
        <w:t xml:space="preserve">At least 90 calendar days before the date a commercial passenger bus service begins operating a new bus stop, terminal, or other installation located in this state, the owner or operator of the commercial passenger bus service shall provide written notice of the stop, terminal, or installation to residents who live within two miles of the stop, terminal, or installation.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notice required by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delivered by mail;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address or a description of the location of the new bus stop, terminal, or other installation.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