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Lujan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4134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convenience fee for processing electronic payments for motor vehicles.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E, Chapter 348, Finance Code, is amended by adding Section 348.416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348.416.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CONVENIENCE FEE FOR PROCESSING ELECTRONIC PAYMENTS AUTHORIZED.  (a)  In this section, "electronic payment" means a payment made by credit card, debit card, electronic funds transfer, electronic check, or other electronic method.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holder of a retail installment contract or the holder's agent may collect a fee for processing a retail buyer's electronic payment under the contract only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is reasonably related to the expense incurred by the holder or holder's agent in processing the electronic payment;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fee does not exceed the lesser of $10 or five percent of the amount of the payment;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holder or holder's agent: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allows the buyer to make a payment by a method other than an electronic payment that does not incur a fee;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does not establish electronic payment as the expected form of payment;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informs the buyer of the following before the buyer agrees to make an electronic payment: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amount of the fee to be charged under this section;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buyer may make a payment by an alternative method that does not incur a fee, including by check, cash, or money order; and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that the holder or holder's agent may not establish electronic payment as the expected form of payment.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4134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