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Lujan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Menéndez)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4134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April</w:t>
      </w:r>
      <w:r xml:space="preserve">
        <w:t> </w:t>
      </w:r>
      <w:r>
        <w:t xml:space="preserve">29,</w:t>
      </w:r>
      <w:r xml:space="preserve">
        <w:t> </w:t>
      </w:r>
      <w:r>
        <w:t xml:space="preserve">2025; April</w:t>
      </w:r>
      <w:r xml:space="preserve">
        <w:t> </w:t>
      </w:r>
      <w:r>
        <w:t xml:space="preserve">30,</w:t>
      </w:r>
      <w:r xml:space="preserve">
        <w:t> </w:t>
      </w:r>
      <w:r>
        <w:t xml:space="preserve">2025, read first time and referred to Committee on Business &amp; Commerce; May</w:t>
      </w:r>
      <w:r xml:space="preserve">
        <w:t> </w:t>
      </w:r>
      <w:r>
        <w:t xml:space="preserve">26,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May</w:t>
      </w:r>
      <w:r xml:space="preserve">
        <w:t> </w:t>
      </w:r>
      <w:r>
        <w:t xml:space="preserve">26,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a convenience fee for processing electronic payments for motor vehicles.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E, Chapter 348, Finance Code, is amended by adding Section 348.416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348.416.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CONVENIENCE FEE FOR PROCESSING ELECTRONIC PAYMENTS AUTHORIZED.  (a)  In this section, "electronic payment" means a payment made by credit card, debit card, electronic funds transfer, electronic check, or other electronic method.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holder of a retail installment contract or the holder's agent may collect a fee for processing a retail buyer's electronic payment under the contract only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fee is reasonably related to the expense incurred by the holder or holder's agent in processing the electronic payment;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fee does not exceed the lesser of $10 or five percent of the amount of the payment;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holder or holder's agent: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allows the buyer to make a payment by a method other than an electronic payment that does not incur a fee;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does not establish electronic payment as the expected form of payment;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informs the buyer of the following before the buyer agrees to make an electronic payment: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amount of the fee to be charged under this section;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the buyer may make a payment by an alternative method that does not incur a fee, including by check, cash, or money order; 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the holder or holder's agent may not establish electronic payment as the expected form of payment.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4134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