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89R15859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Hull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4224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information regarding consumer access to health care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181, Health and Safety Code, is amended by adding Section 181.105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181.105.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INFORMATION REGARDING CONSUMER ACCESS TO HEALTH RECORDS AND COMPLAINTS.  A covered entity shall prominently post on the entity's Internet website and at any entity facility detailed instructions for a consumer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request the consumer's health care records from the entity;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contact the disciplinary or licensing authority for the covered entity;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consumer complaint as described by Section 181.103.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