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Hefner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Hinojosa of Hidalgo)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4264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5,</w:t>
      </w:r>
      <w:r xml:space="preserve">
        <w:t> </w:t>
      </w:r>
      <w:r>
        <w:t xml:space="preserve">2025; May</w:t>
      </w:r>
      <w:r xml:space="preserve">
        <w:t> </w:t>
      </w:r>
      <w:r>
        <w:t xml:space="preserve">5,</w:t>
      </w:r>
      <w:r xml:space="preserve">
        <w:t> </w:t>
      </w:r>
      <w:r>
        <w:t xml:space="preserve">2025, read first time and referred to Committee on Finance; May</w:t>
      </w:r>
      <w:r xml:space="preserve">
        <w:t> </w:t>
      </w:r>
      <w:r>
        <w:t xml:space="preserve">25,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13, Nays 2; May</w:t>
      </w:r>
      <w:r xml:space="preserve">
        <w:t> </w:t>
      </w:r>
      <w:r>
        <w:t xml:space="preserve">25,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Huffman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Alvarado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Flores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H.B.</w:t>
      </w:r>
      <w:r xml:space="preserve">
        <w:t> </w:t>
      </w:r>
      <w:r>
        <w:t xml:space="preserve">No.</w:t>
      </w:r>
      <w:r xml:space="preserve">
        <w:t> </w:t>
      </w:r>
      <w:r>
        <w:t xml:space="preserve">4264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Hinojosa of Hidalgo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creation of a grant program for certain peace officers who hold a master proficiency certificate.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772, Government Code, is amended by adding Section 772.013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772.013.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GRANT PROGRAM FOR CERTAIN PEACE OFFICERS WITH MASTER PROFICIENCY CERTIFICATE.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"Criminal justice division" means the criminal justice division established under Section 772.006.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"Law enforcement agency" means an agency of this state or an agency of a political subdivision of this state authorized by law to employ peace officers.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"Peace officer" means a person elected, employed, or appointed as a peace officer under Article 2A.001, Code of Criminal Procedure, or other law.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From money appropriated specifically for that purpose, the criminal justice division may establish a grant program for the public purpose of fostering the professional development of peace officers employed in this state.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To be eligible for a grant under this section, a person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hold a master proficiency certificate issued by the Texas Commission on Law Enforcement under Section 1701.402, Occupations Code;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 employed on a full-time basis as a peace officer by a law enforcement agency;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meet any other eligibility criteria established by the criminal justice division.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Only the following persons may apply for a grant under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law enforcement agency on behalf of an employee of the agency who meets the eligibility criteria for a grant under this section;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person who meets the eligibility criteria for a grant under this section with the consent of the person's employing law enforcement agency.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criminal justice division may award a grant under this section only to a law enforcement agency. </w:t>
      </w:r>
      <w:r>
        <w:rPr>
          <w:u w:val="single"/>
        </w:rPr>
        <w:t xml:space="preserve"> </w:t>
      </w:r>
      <w:r>
        <w:rPr>
          <w:u w:val="single"/>
        </w:rPr>
        <w:t xml:space="preserve">The law enforcement agency may use the money only to increase the compensation of the employee who applied for the grant or for whom the agency applied for the grant.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grant program is established under Subsection (b), the criminal justice division shall establish procedures for: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processing grant applications in addition to any other application procedures prescribed by this section;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evaluating grant applications;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monitoring the use of a grant awarded under the program and ensuring compliance with any condition of a grant.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(g)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criminal justice division shall award grants under this section in an amount equal to $6,500 for each award.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(h)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grant awarded under this section may not be awarded to the same person more than one time.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criminal justice division established under Section 772.006, Government Code, may award a grant under Section 772.013, Government Code, as added by this Act, only with respect to a master proficiency certificate issued under Section 1701.402, Occupations Code,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4264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