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McQueeney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4281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civil cause of action for fraudulent crowdfunding.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Title 4, Civil Practice and Remedies Code, is amended by adding Chapter 100B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CHAPTER 100B. LIABILITY FOR FRAUDULENT CROWDFUNDING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100B.001.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DEFINITION.  In this chapter, "fraudulent crowdfunding" means collecting donations on behalf of a donee with the intent to keep the donations instead of giving the donations to the donee on whose behalf the donations were made.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100B.002.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LIABILITY FOR FRAUDULENT CROWDFUNDING. A person who engages in fraudulent crowdfunding is liable to the donee on whose behalf the donations were made.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100B.003.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DAMAGES.  (a)  A court shall award a claimant who prevails in an action brought under this chapter 125 percent of the amount of donations the defendant collected on behalf of the claimant through the fraudulent crowdfunding.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Nothing in this section prevents a claimant from pursuing a claim for exemplary damages under Chapter 41 relating to the defendant's fraudulent crowdfunding.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Chapter 100B, Civil Practice and Remedies Code, as added by this Act, applies only to a cause of action that accrues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4281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