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89R15857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González of El Paso</w:t>
      </w:r>
      <w:r xml:space="preserve">
        <w:tab wTab="150" tlc="none" cTlc="0"/>
      </w:r>
      <w:r>
        <w:t xml:space="preserve">H.B.</w:t>
      </w:r>
      <w:r xml:space="preserve">
        <w:t> </w:t>
      </w:r>
      <w:r>
        <w:t xml:space="preserve">No.</w:t>
      </w:r>
      <w:r xml:space="preserve">
        <w:t> </w:t>
      </w:r>
      <w:r>
        <w:t xml:space="preserve">4464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removing the requirement of provision of workers' compensation insurance coverage for Texas Task Force 1 members and members of intrastate fire mutual aid system teams and regional incident management teams.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408.0445, Labor Code, is amended to read as follows:</w:t>
      </w:r>
    </w:p>
    <w:p w:rsidR="003F3435" w:rsidRDefault="0032493E">
      <w:pPr>
        <w:spacing w:line="480" w:lineRule="auto"/>
        <w:ind w:firstLine="720"/>
        <w:jc w:val="both"/>
      </w:pPr>
      <w:r>
        <w:t xml:space="preserve">Sec.</w:t>
      </w:r>
      <w:r xml:space="preserve">
        <w:t> </w:t>
      </w:r>
      <w:r>
        <w:t xml:space="preserve">408.0445.</w:t>
      </w:r>
      <w:r xml:space="preserve">
        <w:t> </w:t>
      </w:r>
      <w:r xml:space="preserve">
        <w:t> </w:t>
      </w:r>
      <w:r>
        <w:t xml:space="preserve">AVERAGE WEEKLY WAGE FOR MEMBERS OF STATE MILITARY FORCES[</w:t>
      </w:r>
      <w:r>
        <w:rPr>
          <w:strike/>
        </w:rPr>
        <w:t xml:space="preserve">, TEXAS TASK FORCE 1, INTRASTATE FIRE MUTUAL AID SYSTEM TEAMS, AND REGIONAL INCIDENT MANAGEMENT TEAMS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501.001(5), Labor Code, is amended to read as follows:</w:t>
      </w:r>
    </w:p>
    <w:p w:rsidR="003F3435" w:rsidRDefault="0032493E">
      <w:pPr>
        <w:spacing w:line="480" w:lineRule="auto"/>
        <w:ind w:firstLine="1440"/>
        <w:jc w:val="both"/>
      </w:pPr>
      <w:r>
        <w:t xml:space="preserve">(5)</w:t>
      </w:r>
      <w:r xml:space="preserve">
        <w:t> </w:t>
      </w:r>
      <w:r xml:space="preserve">
        <w:t> </w:t>
      </w:r>
      <w:r>
        <w:t xml:space="preserve">"Employee" means a person who is:</w:t>
      </w:r>
    </w:p>
    <w:p w:rsidR="003F3435" w:rsidRDefault="0032493E">
      <w:pPr>
        <w:spacing w:line="480" w:lineRule="auto"/>
        <w:ind w:firstLine="2160"/>
        <w:jc w:val="both"/>
      </w:pPr>
      <w:r>
        <w:t xml:space="preserve">(A)</w:t>
      </w:r>
      <w:r xml:space="preserve">
        <w:t> </w:t>
      </w:r>
      <w:r xml:space="preserve">
        <w:t> </w:t>
      </w:r>
      <w:r>
        <w:t xml:space="preserve">in the service of the state pursuant to an election, appointment, or express oral or written contract of hire;</w:t>
      </w:r>
    </w:p>
    <w:p w:rsidR="003F3435" w:rsidRDefault="0032493E">
      <w:pPr>
        <w:spacing w:line="480" w:lineRule="auto"/>
        <w:ind w:firstLine="2160"/>
        <w:jc w:val="both"/>
      </w:pPr>
      <w:r>
        <w:t xml:space="preserve">(B)</w:t>
      </w:r>
      <w:r xml:space="preserve">
        <w:t> </w:t>
      </w:r>
      <w:r xml:space="preserve">
        <w:t> </w:t>
      </w:r>
      <w:r>
        <w:t xml:space="preserve">paid from state funds but whose duties require that the person work and frequently receive supervision in a political subdivision of the state;</w:t>
      </w:r>
    </w:p>
    <w:p w:rsidR="003F3435" w:rsidRDefault="0032493E">
      <w:pPr>
        <w:spacing w:line="480" w:lineRule="auto"/>
        <w:ind w:firstLine="2160"/>
        <w:jc w:val="both"/>
      </w:pPr>
      <w:r>
        <w:t xml:space="preserve">(C)</w:t>
      </w:r>
      <w:r xml:space="preserve">
        <w:t> </w:t>
      </w:r>
      <w:r xml:space="preserve">
        <w:t> </w:t>
      </w:r>
      <w:r>
        <w:t xml:space="preserve">a peace officer employed by a political subdivision, while the peace officer is exercising authority granted under:</w:t>
      </w:r>
    </w:p>
    <w:p w:rsidR="003F3435" w:rsidRDefault="0032493E">
      <w:pPr>
        <w:spacing w:line="480" w:lineRule="auto"/>
        <w:ind w:firstLine="2880"/>
        <w:jc w:val="both"/>
      </w:pPr>
      <w:r>
        <w:t xml:space="preserve">(i)</w:t>
      </w:r>
      <w:r xml:space="preserve">
        <w:t> </w:t>
      </w:r>
      <w:r xml:space="preserve">
        <w:t> </w:t>
      </w:r>
      <w:r>
        <w:t xml:space="preserve">Article 2A.001, Code of Criminal Procedure; or</w:t>
      </w:r>
    </w:p>
    <w:p w:rsidR="003F3435" w:rsidRDefault="0032493E">
      <w:pPr>
        <w:spacing w:line="480" w:lineRule="auto"/>
        <w:ind w:firstLine="2880"/>
        <w:jc w:val="both"/>
      </w:pPr>
      <w:r>
        <w:t xml:space="preserve">(ii)</w:t>
      </w:r>
      <w:r xml:space="preserve">
        <w:t> </w:t>
      </w:r>
      <w:r xml:space="preserve">
        <w:t> </w:t>
      </w:r>
      <w:r>
        <w:t xml:space="preserve">Articles 14.03(d) and (g), Code of Criminal Procedure; </w:t>
      </w:r>
      <w:r>
        <w:rPr>
          <w:u w:val="single"/>
        </w:rPr>
        <w:t xml:space="preserve">or</w:t>
      </w:r>
    </w:p>
    <w:p w:rsidR="003F3435" w:rsidRDefault="0032493E">
      <w:pPr>
        <w:spacing w:line="480" w:lineRule="auto"/>
        <w:ind w:firstLine="2160"/>
        <w:jc w:val="both"/>
      </w:pPr>
      <w:r>
        <w:t xml:space="preserve">(D)</w:t>
      </w:r>
      <w:r xml:space="preserve">
        <w:t> </w:t>
      </w:r>
      <w:r xml:space="preserve">
        <w:t> </w:t>
      </w:r>
      <w:r>
        <w:t xml:space="preserve">a member of the state military forces, as defined by Section 437.001, Government Code, who is engaged in authorized training or duty[</w:t>
      </w:r>
      <w:r>
        <w:rPr>
          <w:strike/>
        </w:rPr>
        <w:t xml:space="preserv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a Texas Task Force 1 member, as defined by Section 88.301, Education Code, who is activated by the Texas Division of Emergency Management or is injured during training sponsored or sanctioned by Texas Task Force 1; or</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an intrastate fire mutual aid system team member or a regional incident management team member, as defined by Section 88.126, Education Code, who is activated by the Texas Division of Emergency Management or is injured during training sponsored or sanctioned by the Texas Division of Emergency Management on behalf of an intrastate fire mutual aid system team or a regional incident management team, as applicable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501.024, Labor Code, is amended to read as follows:</w:t>
      </w:r>
    </w:p>
    <w:p w:rsidR="003F3435" w:rsidRDefault="0032493E">
      <w:pPr>
        <w:spacing w:line="480" w:lineRule="auto"/>
        <w:ind w:firstLine="720"/>
        <w:jc w:val="both"/>
      </w:pPr>
      <w:r>
        <w:t xml:space="preserve">Sec.</w:t>
      </w:r>
      <w:r xml:space="preserve">
        <w:t> </w:t>
      </w:r>
      <w:r>
        <w:t xml:space="preserve">501.024.</w:t>
      </w:r>
      <w:r xml:space="preserve">
        <w:t> </w:t>
      </w:r>
      <w:r xml:space="preserve">
        <w:t> </w:t>
      </w:r>
      <w:r>
        <w:t xml:space="preserve">EXCLUSIONS FROM COVERAGE. </w:t>
      </w:r>
      <w:r>
        <w:t xml:space="preserve"> </w:t>
      </w:r>
      <w:r>
        <w:rPr>
          <w:u w:val="single"/>
        </w:rPr>
        <w:t xml:space="preserve">(a)</w:t>
      </w:r>
      <w:r>
        <w:t xml:space="preserve"> </w:t>
      </w:r>
      <w:r>
        <w:t xml:space="preserve"> </w:t>
      </w:r>
      <w:r>
        <w:t xml:space="preserve">The following persons are excluded from coverage as an employee under this chapter:</w:t>
      </w:r>
    </w:p>
    <w:p w:rsidR="003F3435" w:rsidRDefault="0032493E">
      <w:pPr>
        <w:spacing w:line="480" w:lineRule="auto"/>
        <w:ind w:firstLine="1440"/>
        <w:jc w:val="both"/>
      </w:pPr>
      <w:r>
        <w:t xml:space="preserve">(1)</w:t>
      </w:r>
      <w:r xml:space="preserve">
        <w:t> </w:t>
      </w:r>
      <w:r xml:space="preserve">
        <w:t> </w:t>
      </w:r>
      <w:r>
        <w:t xml:space="preserve">a person performing personal services for the state as an independent contractor or volunteer;</w:t>
      </w:r>
    </w:p>
    <w:p w:rsidR="003F3435" w:rsidRDefault="0032493E">
      <w:pPr>
        <w:spacing w:line="480" w:lineRule="auto"/>
        <w:ind w:firstLine="1440"/>
        <w:jc w:val="both"/>
      </w:pPr>
      <w:r>
        <w:t xml:space="preserve">(2)</w:t>
      </w:r>
      <w:r xml:space="preserve">
        <w:t> </w:t>
      </w:r>
      <w:r xml:space="preserve">
        <w:t> </w:t>
      </w:r>
      <w:r>
        <w:t xml:space="preserve">a person who at the time of injury was performing services for the federal government and who is covered by some form of federal workers' compensation insurance;</w:t>
      </w:r>
    </w:p>
    <w:p w:rsidR="003F3435" w:rsidRDefault="0032493E">
      <w:pPr>
        <w:spacing w:line="480" w:lineRule="auto"/>
        <w:ind w:firstLine="1440"/>
        <w:jc w:val="both"/>
      </w:pPr>
      <w:r>
        <w:t xml:space="preserve">(3)</w:t>
      </w:r>
      <w:r xml:space="preserve">
        <w:t> </w:t>
      </w:r>
      <w:r xml:space="preserve">
        <w:t> </w:t>
      </w:r>
      <w:r>
        <w:t xml:space="preserve">a prisoner or inmate of a prison or correctional institution, other than a work program participant participating in a Texas Correctional Industries contract described by Section 497.006, Government Code;</w:t>
      </w:r>
    </w:p>
    <w:p w:rsidR="003F3435" w:rsidRDefault="0032493E">
      <w:pPr>
        <w:spacing w:line="480" w:lineRule="auto"/>
        <w:ind w:firstLine="1440"/>
        <w:jc w:val="both"/>
      </w:pPr>
      <w:r>
        <w:t xml:space="preserve">(4)</w:t>
      </w:r>
      <w:r xml:space="preserve">
        <w:t> </w:t>
      </w:r>
      <w:r xml:space="preserve">
        <w:t> </w:t>
      </w:r>
      <w:r>
        <w:t xml:space="preserve">a client or patient of a state agency;</w:t>
      </w:r>
    </w:p>
    <w:p w:rsidR="003F3435" w:rsidRDefault="0032493E">
      <w:pPr>
        <w:spacing w:line="480" w:lineRule="auto"/>
        <w:ind w:firstLine="1440"/>
        <w:jc w:val="both"/>
      </w:pPr>
      <w:r>
        <w:t xml:space="preserve">(5)</w:t>
      </w:r>
      <w:r xml:space="preserve">
        <w:t> </w:t>
      </w:r>
      <w:r xml:space="preserve">
        <w:t> </w:t>
      </w:r>
      <w:r>
        <w:t xml:space="preserve">a person employed by the Texas Department of Transportation who is covered under Chapter 505;</w:t>
      </w:r>
    </w:p>
    <w:p w:rsidR="003F3435" w:rsidRDefault="0032493E">
      <w:pPr>
        <w:spacing w:line="480" w:lineRule="auto"/>
        <w:ind w:firstLine="1440"/>
        <w:jc w:val="both"/>
      </w:pPr>
      <w:r>
        <w:t xml:space="preserve">(6)</w:t>
      </w:r>
      <w:r xml:space="preserve">
        <w:t> </w:t>
      </w:r>
      <w:r xml:space="preserve">
        <w:t> </w:t>
      </w:r>
      <w:r>
        <w:t xml:space="preserve">a person employed by The University of Texas System who is covered by Chapter 503; [</w:t>
      </w:r>
      <w:r>
        <w:rPr>
          <w:strike/>
        </w:rPr>
        <w:t xml:space="preserve">and</w:t>
      </w:r>
      <w:r>
        <w:t xml:space="preserve">]</w:t>
      </w:r>
    </w:p>
    <w:p w:rsidR="003F3435" w:rsidRDefault="0032493E">
      <w:pPr>
        <w:spacing w:line="480" w:lineRule="auto"/>
        <w:ind w:firstLine="1440"/>
        <w:jc w:val="both"/>
      </w:pPr>
      <w:r>
        <w:t xml:space="preserve">(7)</w:t>
      </w:r>
      <w:r xml:space="preserve">
        <w:t> </w:t>
      </w:r>
      <w:r xml:space="preserve">
        <w:t> </w:t>
      </w:r>
      <w:r>
        <w:t xml:space="preserve">a person employed by The Texas A&amp;M University System who is covered by Chapter 502</w:t>
      </w:r>
      <w:r>
        <w:rPr>
          <w:u w:val="single"/>
        </w:rPr>
        <w:t xml:space="preserve">;</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Texas Task Force 1 member who is activated by the Texas Division of Emergency Management or is injured during training sponsored or sanctioned by Texas Task Force 1;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an intrastate fire mutual aid system team member or a regional incident management team member who is activated by the Texas Division of Emergency Management or is injured during training sponsored or sanctioned by the Texas Division of Emergency Management on  behalf of an intrastate fire mutual aid system team or a regional incident management team, as applicable</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"Intrastate fire mutual aid system team" means an intrastate fire mutual aid system team established under the state emergency management plan under Section 418.042, Government Code, or the statewide mutual aid program for fire emergencies under Section 418.110, Government Code, and coordinated by the Texas A&amp;M Forest Service to assist the state with fire suppression and all-hazard emergency response activities before and following a natural or man-made disaster.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"Member" means an individual, other than an employee of The Texas A&amp;M University System, who has been officially designated as a member of Texas Task Force 1, an intrastate fire mutual aid system team, or a regional incident management team.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"Regional incident management team" means a regional incident management team established under Section 88.122, Education Code, or under the state emergency management plan under Section 418.042, Government Code, and coordinated by the Texas A&amp;M Forest Service to assist the state with managing incident response activities before and following a natural or man-made disaster.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"Texas Task Force 1" means the program of the Texas Engineering Extension Service of The Texas A&amp;M University System under Subchapter D, Chapter 88, Education Code, providing training and responding to assist in search, rescue, and recovery efforts following natural or man-made disasters.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 88.126, Education Code;</w:t>
      </w:r>
    </w:p>
    <w:p w:rsidR="003F3435" w:rsidRDefault="0032493E">
      <w:pPr>
        <w:spacing w:line="480" w:lineRule="auto"/>
        <w:ind w:firstLine="1440"/>
        <w:jc w:val="both"/>
      </w:pPr>
      <w:r>
        <w:t xml:space="preserve">(2)</w:t>
      </w:r>
      <w:r xml:space="preserve">
        <w:t> </w:t>
      </w:r>
      <w:r xml:space="preserve">
        <w:t> </w:t>
      </w:r>
      <w:r>
        <w:t xml:space="preserve">Sections 88.301 and 88.303, Education Code;</w:t>
      </w:r>
    </w:p>
    <w:p w:rsidR="003F3435" w:rsidRDefault="0032493E">
      <w:pPr>
        <w:spacing w:line="480" w:lineRule="auto"/>
        <w:ind w:firstLine="1440"/>
        <w:jc w:val="both"/>
      </w:pPr>
      <w:r>
        <w:t xml:space="preserve">(3)</w:t>
      </w:r>
      <w:r xml:space="preserve">
        <w:t> </w:t>
      </w:r>
      <w:r xml:space="preserve">
        <w:t> </w:t>
      </w:r>
      <w:r>
        <w:t xml:space="preserve">Sections 408.0445(b) and (c), Labor Code; and</w:t>
      </w:r>
    </w:p>
    <w:p w:rsidR="003F3435" w:rsidRDefault="0032493E">
      <w:pPr>
        <w:spacing w:line="480" w:lineRule="auto"/>
        <w:ind w:firstLine="1440"/>
        <w:jc w:val="both"/>
      </w:pPr>
      <w:r>
        <w:t xml:space="preserve">(4)</w:t>
      </w:r>
      <w:r xml:space="preserve">
        <w:t> </w:t>
      </w:r>
      <w:r xml:space="preserve">
        <w:t> </w:t>
      </w:r>
      <w:r>
        <w:t xml:space="preserve">Sections 501.002(f) and (g), Labor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claim for workers' compensation benefits based on a compensable injury that occurs on or after the effective date of this Act. </w:t>
      </w:r>
      <w:r>
        <w:t xml:space="preserve"> </w:t>
      </w:r>
      <w:r>
        <w:t xml:space="preserve">A claim based on a compensable injury that occurs before the effective date of this Act is governed by the law in effect on the date the compensable injury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