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89R611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Cain</w:t>
      </w:r>
      <w:r xml:space="preserve">
        <w:tab wTab="150" tlc="none" cTlc="0"/>
      </w:r>
      <w:r>
        <w:t xml:space="preserve">H.B.</w:t>
      </w:r>
      <w:r xml:space="preserve">
        <w:t> </w:t>
      </w:r>
      <w:r>
        <w:t xml:space="preserve">No.</w:t>
      </w:r>
      <w:r xml:space="preserve">
        <w:t> </w:t>
      </w:r>
      <w:r>
        <w:t xml:space="preserve">4970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the purchase of certain food and drink items under the supplemental nutrition assistance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33, Human Resources Code, is amended by adding Section 33.031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33.031.</w:t>
      </w:r>
      <w:r>
        <w:rPr>
          <w:u w:val="single"/>
        </w:rPr>
        <w:t xml:space="preserve"> </w:t>
      </w:r>
      <w:r>
        <w:rPr>
          <w:u w:val="single"/>
        </w:rPr>
        <w:t xml:space="preserve"> </w:t>
      </w:r>
      <w:r>
        <w:rPr>
          <w:u w:val="single"/>
        </w:rPr>
        <w:t xml:space="preserve">PURCHASE OF CERTAIN FOOD AND DRINK ITEMS PROHIBITED UNDER SUPPLEMENTAL NUTRITION ASSISTANCE PROGRAM.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"Energy drink" means a beverage containing at least 65 milligrams of caffeine per 8 fluid ounces that is advertised as being specifically designed to provide metabolic stimulation or an increase to the consumer's mental or physical energy. The term does not include coffee or any substantially coffee-based beverage.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"Milk product" means a natural milk product regardless of animal source or butterfat content and regardless of whether reconstituted, including milk in liquid form, milk concentrate, and dehydrated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"Sweetened beverage" means a nonalcoholic beverage to which a natural or artificial sweetener is added that is sold for human consumption, including a soft drink, a fruit or vegetable juice, and other flavored beverages.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a recipient of supplemental nutrition assistance program benefits may not use those benefits to purchase: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energy drink;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sweetened beverage;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carbonated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candy ordinarily packaged and sold for consumption without further preparation;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potato or corn chips ordinarily packaged and sold for consumption without further preparation;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cookies ordinarily packaged and sold for consumption without further preparation.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prohibition under Subsection (b) does not apply to the purchase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milk product or a product, other than an energy drink, containing milk or a milk protein;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milk substitute, including soy milk, rice milk, or almond milk;</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beverage, other than an energy drink or carbonated beverage, in which the only added sweetener does not add calories to the beverage;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beverage intended by the manufacturer for consumption by an infant that is commonly referred to as "infant formula";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beverage, other than a carbonated beverage, intended by the manufacturer for use for weight reduction;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fruit or vegetable juice, other than a carbonated beverage, to which no sugar has been added;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beverage or other product, other than a carbonated beverage, intended for use as recommended by a health care professional, as defined by Section 247.067, Health and Safety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beverage or other product, other than a carbonated beverage, that contains plant protein sources;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product, other than an energy drink or carbonated beverage,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fortified with a vitamin or mineral;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source of protein.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