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89R16549 SCF-D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procedural requirements applicable to certain water-related transactions involving the Northeast Texas Municipal Water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78, Acts of the 53rd Legislature, Regular Session, 1953, is amended by adding Sections 17A and 17B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Before the District may enter into a contract under Section 15 or 17 of this Act or acquire a water appropriation permit under Section 17 of this Act, the Board of Directors shall hold a public hearing on the proposed contract or permit acquisition.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any interested person an opportunity to appear before the Board at the hearing and speak on the proposed contract or permit acquisition.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notice of the hearing in the manner provided by Section 49.063, Water Code, for a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17B.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enter into a contract or acquire a permit described by Section 17A of this Act only if the contract or permit acquisition is approved by a majority vote of the governing body of each city that is entitled to appoint one or more directors under Section 3 or 6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