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Schofield</w:t>
      </w:r>
      <w:r xml:space="preserve">
        <w:tab wTab="150" tlc="none" cTlc="0"/>
      </w:r>
      <w:r>
        <w:t xml:space="preserve">H.B.</w:t>
      </w:r>
      <w:r xml:space="preserve">
        <w:t> </w:t>
      </w:r>
      <w:r>
        <w:t xml:space="preserve">No.</w:t>
      </w:r>
      <w:r xml:space="preserve">
        <w:t> </w:t>
      </w:r>
      <w:r>
        <w:t xml:space="preserve">5699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exclusion of certain territory from Harris County Municipal Utility District No. 405.</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DEFINITION.In this Act, "district" means the Harris County Municipal Utility District No. 405.</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EXCLUSION OF TERRITORY. </w:t>
      </w:r>
      <w:r>
        <w:t xml:space="preserve"> </w:t>
      </w:r>
      <w:r>
        <w:t xml:space="preserve">Notwithstanding any other law, the district may enter into a written contract with the owner of undeveloped property within the district for exclusion of the property from the district on terms and conditions the district's board of directors considers advantageous for the district. </w:t>
      </w:r>
      <w:r>
        <w:t xml:space="preserve"> </w:t>
      </w:r>
      <w:r>
        <w:t xml:space="preserve">Upon satisfaction of the terms and conditions of the contract, the district may exclude the property.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RESULTS OF EXCLUSION. </w:t>
      </w:r>
      <w:r>
        <w:t xml:space="preserve"> </w:t>
      </w:r>
      <w:r>
        <w:t xml:space="preserve">(a) </w:t>
      </w:r>
      <w:r>
        <w:t xml:space="preserve"> </w:t>
      </w:r>
      <w:r>
        <w:t xml:space="preserve">Debt service taxes levied on the excluded property remain pledged as security for the district's outstanding indebtedness and the district shall continue to levy and collect debt service taxes on the excluded land until the excluded property's pro rata share of the district's indebtedness is paid in full as provided herein.</w:t>
      </w:r>
    </w:p>
    <w:p w:rsidR="003F3435" w:rsidRDefault="0032493E">
      <w:pPr>
        <w:spacing w:line="480" w:lineRule="auto"/>
        <w:ind w:firstLine="720"/>
        <w:jc w:val="both"/>
      </w:pPr>
      <w:r>
        <w:t xml:space="preserve">(b)</w:t>
      </w:r>
      <w:r xml:space="preserve">
        <w:t> </w:t>
      </w:r>
      <w:r xml:space="preserve">
        <w:t> </w:t>
      </w:r>
      <w:r>
        <w:t xml:space="preserve">Except as provided in the contract for exclusion or in Section 5 herein, on issuance of an order excluding property the property is no longer part of the district and is not entitled to any services from the district.</w:t>
      </w:r>
    </w:p>
    <w:p w:rsidR="003F3435" w:rsidRDefault="0032493E">
      <w:pPr>
        <w:spacing w:line="480" w:lineRule="auto"/>
        <w:ind w:firstLine="720"/>
        <w:jc w:val="both"/>
      </w:pPr>
      <w:r>
        <w:t xml:space="preserve">(c)</w:t>
      </w:r>
      <w:r xml:space="preserve">
        <w:t> </w:t>
      </w:r>
      <w:r xml:space="preserve">
        <w:t> </w:t>
      </w:r>
      <w:r>
        <w:t xml:space="preserve">Until paid in full as provided herein, the excluded property's pro rata share of the district's indebtedness remains the obligation of the owner of the excluded property and continues to be secured by statutory liens on the excluded property.</w:t>
      </w:r>
    </w:p>
    <w:p w:rsidR="003F3435" w:rsidRDefault="0032493E">
      <w:pPr>
        <w:spacing w:line="480" w:lineRule="auto"/>
        <w:ind w:firstLine="720"/>
        <w:jc w:val="both"/>
      </w:pPr>
      <w:r>
        <w:t xml:space="preserve">(d)</w:t>
      </w:r>
      <w:r xml:space="preserve">
        <w:t> </w:t>
      </w:r>
      <w:r xml:space="preserve">
        <w:t> </w:t>
      </w:r>
      <w:r>
        <w:t xml:space="preserve">A copy of the order excluding the property from the district shall be recorded by the district in the real property records of Harris County.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RIGHTS OF BONDHOLDERS. </w:t>
      </w:r>
      <w:r>
        <w:t xml:space="preserve"> </w:t>
      </w:r>
      <w:r>
        <w:t xml:space="preserve">The exclusion of property under this Act does not diminish or impair the rights of the holders of any outstanding and unpaid bonds, warrants, or other certificates of indebtedness of the district.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APPORTIONMENT OF DISTRICT INDEBTEDNESS.(a) </w:t>
      </w:r>
      <w:r>
        <w:t xml:space="preserve"> </w:t>
      </w:r>
      <w:r>
        <w:t xml:space="preserve">The excluded property is not released from the payment of its pro rata share of the district's indebtedness. The contract for exclusion shall state the amount of or method to determine the excluded property's pro rata share of the district's indebtedness.</w:t>
      </w:r>
    </w:p>
    <w:p w:rsidR="003F3435" w:rsidRDefault="0032493E">
      <w:pPr>
        <w:spacing w:line="480" w:lineRule="auto"/>
        <w:ind w:firstLine="720"/>
        <w:jc w:val="both"/>
      </w:pPr>
      <w:r>
        <w:t xml:space="preserve">(b)</w:t>
      </w:r>
      <w:r xml:space="preserve">
        <w:t> </w:t>
      </w:r>
      <w:r xml:space="preserve">
        <w:t> </w:t>
      </w:r>
      <w:r>
        <w:t xml:space="preserve">The district shall continue to levy debt service taxes each year on the excluded property at the same rate levied on other property of the district. The taxes collected shall be applied exclusively to the payment of the excluded property's pro rata share of the district's indebtedness.</w:t>
      </w:r>
    </w:p>
    <w:p w:rsidR="003F3435" w:rsidRDefault="0032493E">
      <w:pPr>
        <w:spacing w:line="480" w:lineRule="auto"/>
        <w:ind w:firstLine="720"/>
        <w:jc w:val="both"/>
      </w:pPr>
      <w:r>
        <w:t xml:space="preserve">(c)</w:t>
      </w:r>
      <w:r xml:space="preserve">
        <w:t> </w:t>
      </w:r>
      <w:r xml:space="preserve">
        <w:t> </w:t>
      </w:r>
      <w:r>
        <w:t xml:space="preserve">The owner of any part of the excluded property at any time may pay in full the remaining unpaid portion of the excluded property's pro rata share of the district's indebtedness.</w:t>
      </w:r>
    </w:p>
    <w:p w:rsidR="003F3435" w:rsidRDefault="0032493E">
      <w:pPr>
        <w:spacing w:line="480" w:lineRule="auto"/>
        <w:ind w:firstLine="720"/>
        <w:jc w:val="both"/>
      </w:pPr>
      <w:r>
        <w:t xml:space="preserve">(d)</w:t>
      </w:r>
      <w:r xml:space="preserve">
        <w:t> </w:t>
      </w:r>
      <w:r xml:space="preserve">
        <w:t> </w:t>
      </w:r>
      <w:r>
        <w:t xml:space="preserve">Upon payment in full of the excluded property's pro rata share of the district's indebtedness, the excluded property is thereafter released from payment of the district's debt service taxes.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RELIANCE ON PRIOR ELECTION. </w:t>
      </w:r>
      <w:r>
        <w:t xml:space="preserve"> </w:t>
      </w:r>
      <w:r>
        <w:t xml:space="preserve">Notwithstanding any other law, the District may issue any unissued additional debt approved by voters of the district before the exclusion of property without holding a new election.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Harris County Municipal Utility District No. 405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(a)The legislature validates and confirms all governmental acts and proceedings of Harris County Municipal Utility District No. 405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 NOTICE.  (a)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 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EFFECTIVE DATE. </w:t>
      </w:r>
      <w:r>
        <w:t xml:space="preserve">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