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89R8126 TBO-D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Ordaz, Bonnen, Paul, Morales of Maverick,</w:t>
      </w:r>
      <w:r xml:space="preserve">
        <w:tab wTab="150" tlc="none" cTlc="0"/>
      </w:r>
      <w:r>
        <w:t xml:space="preserve">H.C.R.</w:t>
      </w:r>
      <w:r xml:space="preserve">
        <w:t> </w:t>
      </w:r>
      <w:r>
        <w:t xml:space="preserve">No.</w:t>
      </w:r>
      <w:r xml:space="preserve">
        <w:t> </w:t>
      </w:r>
      <w:r>
        <w:t xml:space="preserve">35</w:t>
      </w:r>
    </w:p>
    <w:p w:rsidR="003F3435" w:rsidRDefault="0032493E">
      <w:pPr>
        <w:jc w:val="both"/>
      </w:pPr>
      <w:r xml:space="preserve">
        <w:t> </w:t>
      </w:r>
      <w:r xml:space="preserve">
        <w:t> </w:t>
      </w:r>
      <w:r xml:space="preserve">
        <w:t> </w:t>
      </w:r>
      <w:r xml:space="preserve">
        <w:t> </w:t>
      </w:r>
      <w:r xml:space="preserve">
        <w:t> </w:t>
      </w:r>
      <w:r>
        <w:t xml:space="preserve">Lopez of Cameron</w:t>
      </w:r>
    </w:p>
    <w:p w:rsidR="003F3435" w:rsidRDefault="003F3435"/>
    <w:p w:rsidR="003F3435" w:rsidRDefault="003F3435"/>
    <w:p w:rsidR="003F3435" w:rsidRDefault="0032493E">
      <w:pPr>
        <w:spacing w:before="240" w:line="480" w:lineRule="auto"/>
        <w:jc w:val="center"/>
      </w:pPr>
      <w:r>
        <w:t xml:space="preserve">CONCURRENT RESOLUTION</w:t>
      </w:r>
    </w:p>
    <w:p w:rsidR="003F3435" w:rsidRDefault="0032493E">
      <w:pPr>
        <w:spacing w:line="480" w:lineRule="auto"/>
        <w:ind w:firstLine="720"/>
        <w:jc w:val="both"/>
      </w:pPr>
      <w:r>
        <w:t xml:space="preserve">WHEREAS, Since the "space race" of the 1960s, Texas has been at the forefront of space exploration, discovery, and innovation, and the state is sure to play an instrumental role in defining the next phase of American involvement in space; and</w:t>
      </w:r>
    </w:p>
    <w:p w:rsidR="003F3435" w:rsidRDefault="0032493E">
      <w:pPr>
        <w:spacing w:line="480" w:lineRule="auto"/>
        <w:ind w:firstLine="720"/>
        <w:jc w:val="both"/>
      </w:pPr>
      <w:r>
        <w:t xml:space="preserve">WHEREAS, Texas is home to NASA's Lyndon B. Johnson Space Center as well as more than 2,000 aerospace establishments; during the 88th Session of the Texas Legislature, the Texas Space Commission was established to strengthen the state's leadership in aerospace activity, and the Texas Aerospace Research and Space Economy Consortium was launched to serve as a forum for higher education and industry experts seeking to advance the state's role in space operations; and</w:t>
      </w:r>
    </w:p>
    <w:p w:rsidR="003F3435" w:rsidRDefault="0032493E">
      <w:pPr>
        <w:spacing w:line="480" w:lineRule="auto"/>
        <w:ind w:firstLine="720"/>
        <w:jc w:val="both"/>
      </w:pPr>
      <w:r>
        <w:t xml:space="preserve">WHEREAS, In 2023, the U.S. Bureau of Labor Statistics and the Texas Economic Development Corporation recognized Texas as a powerhouse in the rapidly expanding private space sector; commercial investment in space transportation has driven the need for spaceport sites, operating environments, and infrastructure, and Texas ranks second in the nation in the number of spaceport locations; and</w:t>
      </w:r>
    </w:p>
    <w:p w:rsidR="003F3435" w:rsidRDefault="0032493E">
      <w:pPr>
        <w:spacing w:line="480" w:lineRule="auto"/>
        <w:ind w:firstLine="720"/>
        <w:jc w:val="both"/>
      </w:pPr>
      <w:r>
        <w:t xml:space="preserve">WHEREAS, Tax-exempt private activity bonds currently finance a wide range of facilities, including airports, docks, and wharves, which, like spaceports, serve as hubs for the transportation of people and freight; the qualification of spaceports for tax-exempt private activity bonds would encourage more investment in aerospace infrastructure, benefiting both Texas and the nation as a whole; and</w:t>
      </w:r>
    </w:p>
    <w:p w:rsidR="003F3435" w:rsidRDefault="0032493E">
      <w:pPr>
        <w:spacing w:line="480" w:lineRule="auto"/>
        <w:ind w:firstLine="720"/>
        <w:jc w:val="both"/>
      </w:pPr>
      <w:r>
        <w:t xml:space="preserve">WHEREAS, The United States cannot afford to fall behind in the highly competitive field of space operations, and making spaceports eligible for tax-exempt private activity bonds would help to ensure that the nation maintains its leadership in space commerce; now, therefore, be it</w:t>
      </w:r>
    </w:p>
    <w:p w:rsidR="003F3435" w:rsidRDefault="0032493E">
      <w:pPr>
        <w:spacing w:line="480" w:lineRule="auto"/>
        <w:ind w:firstLine="720"/>
        <w:jc w:val="both"/>
      </w:pPr>
      <w:r>
        <w:t xml:space="preserve">RESOLVED, That the 89th Legislature of the State of Texas hereby respectfully urge the United States Congress to amend the Internal Revenue Code to make spaceports eligible for tax-exempt private activity bonds; and, be it further</w:t>
      </w:r>
    </w:p>
    <w:p w:rsidR="003F3435" w:rsidRDefault="0032493E">
      <w:pPr>
        <w:spacing w:line="480" w:lineRule="auto"/>
        <w:ind w:firstLine="720"/>
        <w:jc w:val="both"/>
      </w:pPr>
      <w:r>
        <w:t xml:space="preserve">RESOLVED, That the Texas secretary of state forward official copies of this resolution to the president of the United States, to the president of the Senate and the speaker of the House of Representatives of the United States Congress, and to all the members of the Texas delegation to Congress with the request that this resolution be entered in the Congressional Record as a memorial to the Congress of the United States of America.</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35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