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89R9057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Isaac</w:t>
      </w:r>
      <w:r xml:space="preserve">
        <w:tab wTab="150" tlc="none" cTlc="0"/>
      </w:r>
      <w:r>
        <w:t xml:space="preserve">H.C.R.</w:t>
      </w:r>
      <w:r xml:space="preserve">
        <w:t> </w:t>
      </w:r>
      <w:r>
        <w:t xml:space="preserve">No.</w:t>
      </w:r>
      <w:r xml:space="preserve">
        <w:t> </w:t>
      </w:r>
      <w:r>
        <w:t xml:space="preserve">58</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Each year, more than 3,000 weddings take place in Dripping Springs; and</w:t>
      </w:r>
    </w:p>
    <w:p w:rsidR="003F3435" w:rsidRDefault="0032493E">
      <w:pPr>
        <w:spacing w:line="480" w:lineRule="auto"/>
        <w:ind w:firstLine="720"/>
        <w:jc w:val="both"/>
      </w:pPr>
      <w:r>
        <w:t xml:space="preserve">WHEREAS, The natural beauty of the Texas Hill Country provides an ideal setting for joyous celebrations of matrimony, and the Dripping Springs area is home to over 30 event venues of all styles and sizes, among them wineries, ranches, and picturesque sites along waterways such as Onion Creek; and</w:t>
      </w:r>
    </w:p>
    <w:p w:rsidR="003F3435" w:rsidRDefault="0032493E">
      <w:pPr>
        <w:spacing w:line="480" w:lineRule="auto"/>
        <w:ind w:firstLine="720"/>
        <w:jc w:val="both"/>
      </w:pPr>
      <w:r>
        <w:t xml:space="preserve">WHEREAS, Due to the popularity of Dripping Springs as a destination for nuptials, the hospitality industry has become well established; the city's business community includes a wide range of overnight accommodations for guests, as well as florists, caterers, bakeries, and other companies offering wedding services; and</w:t>
      </w:r>
    </w:p>
    <w:p w:rsidR="003F3435" w:rsidRDefault="0032493E">
      <w:pPr>
        <w:spacing w:line="480" w:lineRule="auto"/>
        <w:ind w:firstLine="720"/>
        <w:jc w:val="both"/>
      </w:pPr>
      <w:r>
        <w:t xml:space="preserve">WHEREAS, Countless couples have selected Dripping Springs as the perfect spot to exchange the vows of matrimony and embark on a new life journey together in the presence of family and friends, and local residents take pride in the role their community plays in supporting the institution of marriage; now, therefore, be it</w:t>
      </w:r>
    </w:p>
    <w:p w:rsidR="003F3435" w:rsidRDefault="0032493E">
      <w:pPr>
        <w:spacing w:line="480" w:lineRule="auto"/>
        <w:ind w:firstLine="720"/>
        <w:jc w:val="both"/>
      </w:pPr>
      <w:r>
        <w:t xml:space="preserve">RESOLVED, That the 89th Legislature of the State of Texas hereby redesignate Dripping Springs as the official Wedding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58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