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Guillen</w:t>
      </w:r>
      <w:r>
        <w:t xml:space="preserve"> (Senate Sponsor</w:t>
      </w:r>
      <w:r xml:space="preserve">
        <w:t> </w:t>
      </w:r>
      <w:r>
        <w:t xml:space="preserve">-</w:t>
      </w:r>
      <w:r xml:space="preserve">
        <w:t> </w:t>
      </w:r>
      <w:r>
        <w:t xml:space="preserve">Zaffirini)</w:t>
      </w:r>
      <w:r xml:space="preserve">
        <w:tab wTab="150" tlc="none" cTlc="0"/>
      </w:r>
      <w:r>
        <w:t xml:space="preserve">H.C.R.</w:t>
      </w:r>
      <w:r xml:space="preserve">
        <w:t> </w:t>
      </w:r>
      <w:r>
        <w:t xml:space="preserve">No.</w:t>
      </w:r>
      <w:r xml:space="preserve">
        <w:t> </w:t>
      </w:r>
      <w:r>
        <w:t xml:space="preserve">70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Administration; May</w:t>
      </w:r>
      <w:r xml:space="preserve">
        <w:t> </w:t>
      </w:r>
      <w:r>
        <w:t xml:space="preserve">7,</w:t>
      </w:r>
      <w:r xml:space="preserve">
        <w:t> </w:t>
      </w:r>
      <w:r>
        <w:t xml:space="preserve">2025, reported favorably by the following vote:</w:t>
      </w:r>
      <w:r>
        <w:t xml:space="preserve"> </w:t>
      </w:r>
      <w:r>
        <w:t xml:space="preserve"> </w:t>
      </w:r>
      <w:r>
        <w:t xml:space="preserve">Yeas 7, Nays 0; May</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right="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The vaquero is one of the iconic figures of the Lone Star State, and today that heritage remains especially strong in Jim Hogg County, where vaqueros have played a fundamental role in that region's economy and culture since the arrival of the earliest settlers; and</w:t>
      </w:r>
    </w:p>
    <w:p w:rsidR="003F3435" w:rsidRDefault="0032493E">
      <w:pPr>
        <w:spacing w:line="480" w:lineRule="auto"/>
        <w:ind w:firstLine="720"/>
        <w:jc w:val="both"/>
      </w:pPr>
      <w:r>
        <w:t xml:space="preserve">WHEREAS, Renowned for their horsemanship and stock-handling abilities, vaqueros were crucial to the advance of Spanish ranching into South Texas; their skills and fortitude contributed to the development of large, open-range cattle ranches in the area south of the Nueces River during the Spanish colonial era; these ranches left an imprint on the landscape that is still visible today in fortified stone blockhouses and ranch outbuildings, in historic chapels and cemeteries, and in hand-dug wells and reservoirs that were used to water enormous herds of livestock; and</w:t>
      </w:r>
    </w:p>
    <w:p w:rsidR="003F3435" w:rsidRDefault="0032493E">
      <w:pPr>
        <w:spacing w:line="480" w:lineRule="auto"/>
        <w:ind w:firstLine="720"/>
        <w:jc w:val="both"/>
      </w:pPr>
      <w:r>
        <w:t xml:space="preserve">WHEREAS, With the expansion of the Texas cattle industry in the 1800s, the vaquero's traditions came to shape ranching practices far beyond the Nueces; much of the equipment used by the vaqueros, including the bandana, hat, chaps, lasso, spurs, and saddle, were adopted by all Texas cowboys, as were the vaquero techniques employed in mounted herding and roping; moreover, the system of range and cattle management that evolved in Texas subsequently spread across the High Plains and throughout the American West; and</w:t>
      </w:r>
    </w:p>
    <w:p w:rsidR="003F3435" w:rsidRDefault="0032493E">
      <w:pPr>
        <w:spacing w:line="480" w:lineRule="auto"/>
        <w:ind w:firstLine="720"/>
        <w:jc w:val="both"/>
      </w:pPr>
      <w:r>
        <w:t xml:space="preserve">WHEREAS, Endowed with soils better suited to livestock production than farming, the area of present-day Jim Hogg County has beckoned ranchers for the past two centuries; the first known grant within the borders of today's county was made to Xavier Vela in 1805 and encompassed nearly 18,000 acres; between 1805 and 1836, approximately 25 grants were conferred within the area; and</w:t>
      </w:r>
    </w:p>
    <w:p w:rsidR="003F3435" w:rsidRDefault="0032493E">
      <w:pPr>
        <w:spacing w:line="480" w:lineRule="auto"/>
        <w:ind w:firstLine="720"/>
        <w:jc w:val="both"/>
      </w:pPr>
      <w:r>
        <w:t xml:space="preserve">WHEREAS, Among the first ranches were Las Noriacitas, Las Animas, San Antonio Viejo, Las Enramadas, Las Viboritas, El Baluarte, and San Javier; another of the early operations, Randado, was originally founded in 1830 by Hipolito Garcia and ultimately became the most famous holding in the county; encompassing more than 100,000 acres, it was renowned for its vast herd of Spanish ponies, which by the 1870s numbered some 3,000 head, and for the fine leather and horsehair accoutrements fashioned by its vaqueros; the name of the ranch, in fact, refers to the production there of an elaborate style of lasso, the </w:t>
      </w:r>
      <w:r>
        <w:rPr>
          <w:i/>
        </w:rPr>
        <w:t xml:space="preserve">randa</w:t>
      </w:r>
      <w:r>
        <w:t xml:space="preserve">; Robert E. Lee, who spent time in Texas before the Civil War, wrote about his visit to Randado, and the ranch figures in literary works by John Houghton Allen, Tom Lea, and J. Frank Dobie; and</w:t>
      </w:r>
    </w:p>
    <w:p w:rsidR="003F3435" w:rsidRDefault="0032493E">
      <w:pPr>
        <w:spacing w:line="480" w:lineRule="auto"/>
        <w:ind w:firstLine="720"/>
        <w:jc w:val="both"/>
      </w:pPr>
      <w:r>
        <w:t xml:space="preserve">WHEREAS, Ranching remains one of the chief pillars of the economy in Jim Hogg County, and most communities in the area have ranching roots or associations; Agua Nueva, Cuevitas, Guerra, and Randado all originated as ranching settlements; Hebbronville, the county seat, is located on land that once formed part of Las Noriacitas; the town's namesake, W. R. Hebbron, acquired the site from descendants of the original grantee about 1880, and in 1883 he established Hebbronville along the route of the Texas Mexican Railway; for a time, the town ranked as the largest cattle shipping center in the country, and it remains a hub of ranching activity today; and</w:t>
      </w:r>
    </w:p>
    <w:p w:rsidR="003F3435" w:rsidRDefault="0032493E">
      <w:pPr>
        <w:spacing w:line="480" w:lineRule="auto"/>
        <w:ind w:firstLine="720"/>
        <w:jc w:val="both"/>
      </w:pPr>
      <w:r>
        <w:t xml:space="preserve">WHEREAS, Over the course of more than two centuries, the vaquero has contributed immeasurably to the rich ranching heritage of South Texas and of the Lone Star State as a whole, and it is indeed fitting that the county where vaqueros have played such an influential role be appropriately recognized; now, therefore, be it</w:t>
      </w:r>
    </w:p>
    <w:p w:rsidR="003F3435" w:rsidRDefault="0032493E">
      <w:pPr>
        <w:spacing w:line="480" w:lineRule="auto"/>
        <w:ind w:firstLine="720"/>
        <w:jc w:val="both"/>
      </w:pPr>
      <w:r>
        <w:t xml:space="preserve">RESOLVED, That the 89th Legislature of the State of Texas hereby redesignate Jim Hogg County as the official Vaquero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