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108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State of Texas and Mexico have greatly benefited from their strong economic relationship and long history of bilateral trade;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Fresh tomatoes imported from Mexico contribute more than $7.5</w:t>
      </w:r>
      <w:r xml:space="preserve">
        <w:t> </w:t>
      </w:r>
      <w:r>
        <w:t xml:space="preserve">billion to the U.S. economy and support nearly 50,000 jobs; more than half of the imported tomatoes enter through ports in Pharr and Laredo, with an estimated value of nearly $1.5</w:t>
      </w:r>
      <w:r xml:space="preserve">
        <w:t> </w:t>
      </w:r>
      <w:r>
        <w:t xml:space="preserve">billion;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Suspension Agreement on Fresh Tomatoes from Mexico, or the Tomato Suspension Agreement, is the result of a collaborative effort involving the U.S. Department of Commerce and nearly 700 producers and exporters of fresh tomatoes grown in Mexico; the agreement first became effective on November</w:t>
      </w:r>
      <w:r xml:space="preserve">
        <w:t> </w:t>
      </w:r>
      <w:r>
        <w:t xml:space="preserve">1, 1996, and its most recent update went into effect on September</w:t>
      </w:r>
      <w:r xml:space="preserve">
        <w:t> </w:t>
      </w:r>
      <w:r>
        <w:t xml:space="preserve">19, 2019;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Under the Tomato Suspension Agreement, signatory producers and exporters must sell Mexican tomatoes at or above a specific reference price to eliminate the injurious effects of exports of fresh tomatoes to the United States; the agreement has helped to bring stability to the tomato market while complying with U.S. trade laws, and it has established strong enforcement and monitoring mechanisms; in addition, the agreement ensures that U.S. consumers have access to a wide selection of fresh tomatoes year-round;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termination of the Tomato Suspension Agreement would subject U.S. companies to a 17.09 percent tariff on each shipment of tomatoes imported from Mexico, resulting in severe economic harm to numerous businesses and communities in Texas; the estimated potential loss to the state's economy is more than $4.5</w:t>
      </w:r>
      <w:r xml:space="preserve">
        <w:t> </w:t>
      </w:r>
      <w:r>
        <w:t xml:space="preserve">billion and 32,000 jobs; the vast majority of produce warehouses in the Rio Grande Valley would see immediate and severe reductions in their business, and many would face the threat of closure; moreover, high duties on tomatoes would negatively impact consumers by inflating prices and limiting the supply of vine-ripened and specialty tomatoes, which are predominantly imported by Texas companies;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Countless businesses, residents, workers, and citizens of Texas have benefited from the Tomato Suspension Agreement, and its continuation is vital to the economy of the Lone Star State;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respectfully urge the U.S. Department of Commerce to maintain the Tomato Suspension Agreement;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Texas secretary of state forward an official copy of this resolution to the U.S. Secretary of Commerce.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Guillen</w:t>
      </w:r>
    </w:p>
    <w:p w:rsidR="003F3435" w:rsidRDefault="0032493E">
      <w:pPr>
        <w:jc w:val="right"/>
      </w:pPr>
      <w:r>
        <w:t xml:space="preserve">Raymond</w:t>
      </w:r>
    </w:p>
    <w:p w:rsidR="003F3435" w:rsidRDefault="0032493E">
      <w:pPr>
        <w:jc w:val="right"/>
      </w:pPr>
      <w:r>
        <w:t xml:space="preserve">Longoria</w:t>
      </w:r>
    </w:p>
    <w:p w:rsidR="003F3435" w:rsidRDefault="0032493E">
      <w:pPr>
        <w:jc w:val="right"/>
      </w:pPr>
      <w:r>
        <w:t xml:space="preserve">Dorazio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108 was adopted by the House on May 10, 2025, by the following vote:</w:t>
      </w:r>
      <w:r xml:space="preserve">
        <w:t> </w:t>
      </w:r>
      <w:r xml:space="preserve">
        <w:t> </w:t>
      </w:r>
      <w:r>
        <w:t xml:space="preserve">Yeas 102, Nays 16,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108 was adopted by the Senate on May 26,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