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Guillen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108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State of Texas and Mexico have greatly benefited from their strong economic relationship and long history of bilateral trade;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Fresh tomatoes imported from Mexico contribute more than $7.5 billion to the U.S. economy and support nearly 50,000 jobs; more than half of the imported tomatoes enter through ports in Pharr and Laredo, with an estimated value of nearly $1.5 billion;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Suspension Agreement on Fresh Tomatoes from Mexico, or the Tomato Suspension Agreement, is the result of a collaborative effort involving the U.S. Department of Commerce and nearly 700 producers and exporters of fresh tomatoes grown in Mexico; the agreement first became effective on November 1, 1996, and its most recent update went into effect on September 19, 2019;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Under the Tomato Suspension Agreement, signatory producers and exporters must sell Mexican tomatoes at or above a specific reference price to eliminate the injurious effects of exports of fresh tomatoes to the United States; the agreement has helped to bring stability to the tomato market while complying with U.S. trade laws, and it has established strong enforcement and monitoring mechanisms; in addition, the agreement ensures that U.S. consumers have access to a wide selection of fresh tomatoes year-round;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termination of the Tomato Suspension Agreement would subject U.S. companies to a 17.09 percent tariff on each shipment of tomatoes imported from Mexico, resulting in severe economic harm to numerous businesses and communities in Texas; the estimated potential loss to the state's economy is more than $4.5 billion and 32,000 jobs; the vast majority of produce warehouses in the Rio Grande Valley would see immediate and severe reductions in their business, and many would face the threat of closure; moreover, high duties on tomatoes would negatively impact consumers by inflating prices and limiting the supply of vine-ripened and specialty tomatoes, which are predominantly imported by Texas companies;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Countless businesses, residents, workers, and citizens of Texas have benefited from the Tomato Suspension Agreement, and its continuation is vital to the economy of the Lone Star State;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respectfully urge the U.S. Department of Commerce to maintain the Tomato Suspension Agreement;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Texas secretary of state forward an official copy of this resolution to the U.S. Secretary of Commerce.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