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H.C.R.</w:t>
      </w:r>
      <w:r xml:space="preserve">
        <w:t> </w:t>
      </w:r>
      <w:r>
        <w:t xml:space="preserve">No.</w:t>
      </w:r>
      <w:r xml:space="preserve">
        <w:t> </w:t>
      </w:r>
      <w:r>
        <w:t xml:space="preserve">126</w:t>
      </w:r>
    </w:p>
    <w:p w:rsidR="003F3435" w:rsidRDefault="003F3435"/>
    <w:p w:rsidR="003F3435" w:rsidRDefault="003F3435"/>
    <w:p w:rsidR="003F3435" w:rsidRDefault="0032493E">
      <w:pPr>
        <w:spacing w:line="480" w:lineRule="auto"/>
        <w:jc w:val="center"/>
      </w:pPr>
      <w:r>
        <w:t xml:space="preserve">HOUSE CONCURRENT RESOLUTION</w:t>
      </w:r>
    </w:p>
    <w:p w:rsidR="003F3435" w:rsidRDefault="0032493E">
      <w:pPr>
        <w:spacing w:line="480" w:lineRule="auto"/>
        <w:ind w:firstLine="720"/>
        <w:jc w:val="both"/>
      </w:pPr>
      <w:r>
        <w:t xml:space="preserve">WHEREAS, The city of Corrigan in Polk County has long played an important role in the state's timber industry; and</w:t>
      </w:r>
    </w:p>
    <w:p w:rsidR="003F3435" w:rsidRDefault="0032493E">
      <w:pPr>
        <w:spacing w:line="480" w:lineRule="auto"/>
        <w:ind w:firstLine="720"/>
        <w:jc w:val="both"/>
      </w:pPr>
      <w:r>
        <w:t xml:space="preserve">WHEREAS, Situated amidst the rich pine forests of East Texas, Corrigan experienced a significant boom in timber production following the completion of the Houston, East and West Texas Railway in 1881, and the Trinity and Sabine Railway in 1882; at that time, 17 sawmills operated in the area, and timber became a mainstay of the local economy; additional mills and plants were constructed over the course of the 20th century, including facilities focused on particle board and other products; and</w:t>
      </w:r>
    </w:p>
    <w:p w:rsidR="003F3435" w:rsidRDefault="0032493E">
      <w:pPr>
        <w:spacing w:line="480" w:lineRule="auto"/>
        <w:ind w:firstLine="720"/>
        <w:jc w:val="both"/>
      </w:pPr>
      <w:r>
        <w:t xml:space="preserve">WHEREAS, Today, Corrigan hosts four major timber production plants as well as several smaller timber businesses; the main items produced in the area include plywood, oriented strand board, and lumber, which are used worldwide; in addition, the city's timber products support a variety of other industries, from construction to paper manufacturing, thereby making a positive impact across Texas; and</w:t>
      </w:r>
    </w:p>
    <w:p w:rsidR="003F3435" w:rsidRDefault="0032493E">
      <w:pPr>
        <w:spacing w:line="480" w:lineRule="auto"/>
        <w:ind w:firstLine="720"/>
        <w:jc w:val="both"/>
      </w:pPr>
      <w:r>
        <w:t xml:space="preserve">WHEREAS, Corrigan's timber businesses have demonstrated a steadfast commitment to responsible forestry practices; the implementation of eco-friendly procedures helps ensure the protection and preservation of renewable timber resources and promotes carbon sequestration and biodiversity conservation; and</w:t>
      </w:r>
    </w:p>
    <w:p w:rsidR="003F3435" w:rsidRDefault="0032493E">
      <w:pPr>
        <w:spacing w:line="480" w:lineRule="auto"/>
        <w:ind w:firstLine="720"/>
        <w:jc w:val="both"/>
      </w:pPr>
      <w:r>
        <w:t xml:space="preserve">WHEREAS, The Corrigan-Camden Independent School District offers career and technical education opportunities, such as the Woodworks Program, to connect students with jobs in the timber industry; the district also partners with prominent manufacturers RoyOMartin and Georgia-Pacific to provide mentoring programs, student incentives, and supplies for student construction projects; and</w:t>
      </w:r>
    </w:p>
    <w:p w:rsidR="003F3435" w:rsidRDefault="0032493E">
      <w:pPr>
        <w:spacing w:line="480" w:lineRule="auto"/>
        <w:ind w:firstLine="720"/>
        <w:jc w:val="both"/>
      </w:pPr>
      <w:r>
        <w:t xml:space="preserve">WHEREAS, Timber production has been integral to the heritage and prosperity of Corrigan, and it is indeed fitting that the city be recognized for its many contributions to this important sector of the Texas economy; now, therefore, be it</w:t>
      </w:r>
    </w:p>
    <w:p w:rsidR="003F3435" w:rsidRDefault="0032493E">
      <w:pPr>
        <w:spacing w:line="480" w:lineRule="auto"/>
        <w:ind w:firstLine="720"/>
        <w:jc w:val="both"/>
      </w:pPr>
      <w:r>
        <w:t xml:space="preserve">RESOLVED, That the 89th Legislature of the State of Texas hereby designate Corrigan as the official Timber Products Capital of Texas; and, be it further</w:t>
      </w:r>
    </w:p>
    <w:p w:rsidR="003F3435" w:rsidRDefault="0032493E">
      <w:pPr>
        <w:spacing w:line="480" w:lineRule="auto"/>
        <w:ind w:firstLine="720"/>
        <w:jc w:val="both"/>
      </w:pPr>
      <w:r>
        <w:t xml:space="preserve">RESOLVED, That, in accordance with the provisions of Section 391.003(e), Government Code, this designation remain in effect until the 10th anniversary of the date this resolution is finally passed by the legislature.</w:t>
      </w:r>
    </w:p>
    <w:p w:rsidR="003F3435" w:rsidRDefault="0032493E">
      <w:pPr>
        <w:jc w:val="both"/>
      </w:pPr>
    </w:p>
    <w:p w:rsidR="003F3435" w:rsidRDefault="0032493E">
      <w:pPr>
        <w:jc w:val="right"/>
      </w:pPr>
      <w:r>
        <w:t xml:space="preserve">Ashby</w:t>
      </w:r>
    </w:p>
    <w:p>
      <w:r>
        <w:br w:type="page"/>
      </w:r>
    </w:p>
    <w:p w:rsidR="003F3435" w:rsidRDefault="0032493E">
      <w:pPr>
        <w:spacing w:before="240"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126 was adopted by the House on May 7, 2025, by the following vote:</w:t>
      </w:r>
      <w:r xml:space="preserve">
        <w:t> </w:t>
      </w:r>
      <w:r xml:space="preserve">
        <w:t> </w:t>
      </w:r>
      <w:r>
        <w:t xml:space="preserve">Yeas 136, Nays 1, 6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H.C.R. No. 126 was adopted by the Senate on May 14,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H.C.R.</w:t>
    </w:r>
    <w:r xml:space="preserve">
      <w:t> </w:t>
    </w:r>
    <w:r>
      <w:t xml:space="preserve">No.</w:t>
    </w:r>
    <w:r xml:space="preserve">
      <w:t> </w:t>
    </w:r>
    <w:r>
      <w:t xml:space="preserve">126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