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89R32926 AMB-D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Hunter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157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city of Rockport boasts an abundance of natural beauty, including pristine coastal waters that are home to a rich diversity of marine life;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redfish, also known as the red drum, is a prized species that thrives in the waters surrounding Rockport, attracting anglers from across the state and beyond;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Renowned for its size and its willingness to take most kinds of bait, the redfish is a rewarding quarry that can be pursued through a variety of means, including surf and pier fishing, wade angling, and saltwater fly fishing;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Rockport's unique coastal environment provides ideal conditions for redfish, contributing to the city's reputation as one of Texas' premier locations for fishing enthusiasts;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area's flourishing redfish population has not only bolstered local tourism and recreation but has contributed significantly to conservation and sustainability efforts in the region;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city of Rockport and its residents have demonstrated a strong commitment to preserving and promoting the natural resources that help make the area a fishing haven, ensuring that future generations can continue to enjoy this treasured activity;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Rockport's enduring popularity as a fishing destination is a testament to the city's rich heritage, vibrant community, and enduring connection to the coastal waters that define its character;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Rockport as the official Redfish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157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