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a portion of the market value of tangible personal property a person owns that is held or used for the production of income.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w:t>
      </w:r>
      <w:r>
        <w:rPr>
          <w:u w:val="single"/>
        </w:rPr>
        <w:t xml:space="preserve">$125,000 of the market value of</w:t>
      </w:r>
      <w:r>
        <w:t xml:space="preserve"> tangible personal property that is held or used for the production of income [</w:t>
      </w:r>
      <w:r>
        <w:rPr>
          <w:strike/>
        </w:rPr>
        <w:t xml:space="preserve">and has a taxable value of less than the minimum amount sufficient to recover the costs of the administration of the taxes on the property, as determined by or under the general law granting the exemption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to authorize the legislature to exempt from ad valorem taxation a portion of the market value of tangible personal property a person owns that is held or used for the production of income."</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1 was passed by the House on April 2, 2025, by the following vote:</w:t>
      </w:r>
      <w:r xml:space="preserve">
        <w:t> </w:t>
      </w:r>
      <w:r xml:space="preserve">
        <w:t> </w:t>
      </w:r>
      <w:r>
        <w:t xml:space="preserve">Yeas 132, Nays 13, 1 present, not voting; and that the House concurred in Senate amendments to H.J.R. No. 1 on May 19, 2025, by the following vote:</w:t>
      </w:r>
      <w:r xml:space="preserve">
        <w:t> </w:t>
      </w:r>
      <w:r xml:space="preserve">
        <w:t> </w:t>
      </w:r>
      <w:r>
        <w:t xml:space="preserve">Yeas 112, Nays 13,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H.J.R. No. 1 was passed by the Senate, with amendments, on May 14,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