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Harris, et al.</w:t>
      </w:r>
      <w:r>
        <w:t xml:space="preserve"> (Senate Sponsor</w:t>
      </w:r>
      <w:r xml:space="preserve">
        <w:t> </w:t>
      </w:r>
      <w:r>
        <w:t xml:space="preserve">-</w:t>
      </w:r>
      <w:r xml:space="preserve">
        <w:t> </w:t>
      </w:r>
      <w:r>
        <w:t xml:space="preserve">Nichols)</w:t>
      </w:r>
      <w:r xml:space="preserve">
        <w:tab wTab="150" tlc="none" cTlc="0"/>
      </w:r>
      <w:r>
        <w:t xml:space="preserve">H.J.R.</w:t>
      </w:r>
      <w:r xml:space="preserve">
        <w:t> </w:t>
      </w:r>
      <w:r>
        <w:t xml:space="preserve">No.</w:t>
      </w:r>
      <w:r xml:space="preserve">
        <w:t> </w:t>
      </w:r>
      <w:r>
        <w:t xml:space="preserve">99</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April</w:t>
      </w:r>
      <w:r xml:space="preserve">
        <w:t> </w:t>
      </w:r>
      <w:r>
        <w:t xml:space="preserve">28,</w:t>
      </w:r>
      <w:r xml:space="preserve">
        <w:t> </w:t>
      </w:r>
      <w:r>
        <w:t xml:space="preserve">2025; April</w:t>
      </w:r>
      <w:r xml:space="preserve">
        <w:t> </w:t>
      </w:r>
      <w:r>
        <w:t xml:space="preserve">29,</w:t>
      </w:r>
      <w:r xml:space="preserve">
        <w:t> </w:t>
      </w:r>
      <w:r>
        <w:t xml:space="preserve">2025, read first time and referred to Committee on Local Government; May</w:t>
      </w:r>
      <w:r xml:space="preserve">
        <w:t> </w:t>
      </w:r>
      <w:r>
        <w:t xml:space="preserve">6,</w:t>
      </w:r>
      <w:r xml:space="preserve">
        <w:t> </w:t>
      </w:r>
      <w:r>
        <w:t xml:space="preserve">2025, reported favorably by the following vote:</w:t>
      </w:r>
      <w:r>
        <w:t xml:space="preserve"> </w:t>
      </w:r>
      <w:r>
        <w:t xml:space="preserve"> </w:t>
      </w:r>
      <w:r>
        <w:t xml:space="preserve">Yeas 7, Nays 0; May</w:t>
      </w:r>
      <w:r xml:space="preserve">
        <w:t> </w:t>
      </w:r>
      <w:r>
        <w:t xml:space="preserve">6,</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Cook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Gutierrez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HOUSE JOINT RESOLUTION</w:t>
      </w:r>
    </w:p>
    <w:p w:rsidR="003F3435" w:rsidRDefault="003F3435"/>
    <w:p w:rsidR="003F3435" w:rsidRDefault="0032493E">
      <w:pPr>
        <w:spacing w:line="480" w:lineRule="auto"/>
        <w:jc w:val="both"/>
      </w:pPr>
      <w:r>
        <w:t xml:space="preserve">proposing a constitutional amendment authorizing the legislature to exempt from ad valorem taxation tangible personal property consisting of animal feed held by the owner of the property for sale at retail.</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VIII, Texas Constitution, is amended by adding Section 1-s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1-s.</w:t>
      </w:r>
      <w:r>
        <w:rPr>
          <w:u w:val="single"/>
        </w:rPr>
        <w:t xml:space="preserve"> </w:t>
      </w:r>
      <w:r>
        <w:rPr>
          <w:u w:val="single"/>
        </w:rPr>
        <w:t xml:space="preserve"> </w:t>
      </w:r>
      <w:r>
        <w:rPr>
          <w:u w:val="single"/>
        </w:rPr>
        <w:t xml:space="preserve">(a) </w:t>
      </w:r>
      <w:r>
        <w:rPr>
          <w:u w:val="single"/>
        </w:rPr>
        <w:t xml:space="preserve"> </w:t>
      </w:r>
      <w:r>
        <w:rPr>
          <w:u w:val="single"/>
        </w:rPr>
        <w:t xml:space="preserve">The legislature by general law may exempt from ad valorem taxation tangible personal property consisting of animal feed held by the owner of the property for sale at retail.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legislature by general law may provide additional eligibility requirements for the exemption authorized by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4, 2025.  The ballot shall be printed to permit voting for or against the proposition: "The constitutional amendment authorizing the legislature to exempt from ad valorem taxation tangible personal property consisting of animal feed held by the owner of the property for sale at retail."</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H.J.R.</w:t>
    </w:r>
    <w:r xml:space="preserve">
      <w:t> </w:t>
    </w:r>
    <w:r>
      <w:t xml:space="preserve">No.</w:t>
    </w:r>
    <w:r xml:space="preserve">
      <w:t> </w:t>
    </w:r>
    <w:r>
      <w:t xml:space="preserve">99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