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2025; March</w:t>
      </w:r>
      <w:r xml:space="preserve">
        <w:t> </w:t>
      </w:r>
      <w:r>
        <w:t xml:space="preserve">6,</w:t>
      </w:r>
      <w:r xml:space="preserve">
        <w:t> </w:t>
      </w:r>
      <w:r>
        <w:t xml:space="preserve">2025, read first time and referred to Committee on Economic Development; March</w:t>
      </w:r>
      <w:r xml:space="preserve">
        <w:t> </w:t>
      </w:r>
      <w:r>
        <w:t xml:space="preserve">11,</w:t>
      </w:r>
      <w:r xml:space="preserve">
        <w:t> </w:t>
      </w:r>
      <w:r>
        <w:t xml:space="preserve">2025, reported favorably by the following vote:</w:t>
      </w:r>
      <w:r>
        <w:t xml:space="preserve"> </w:t>
      </w:r>
      <w:r>
        <w:t xml:space="preserve"> </w:t>
      </w:r>
      <w:r>
        <w:t xml:space="preserve">Yeas 3, Nays 0, two present not voting; March</w:t>
      </w:r>
      <w:r xml:space="preserve">
        <w:t> </w:t>
      </w:r>
      <w:r>
        <w:t xml:space="preserve">11,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reforming the procedure by which state agencies adopt rules and impose regulatory requirements and the deference given to the interpretation of laws and rules by state agencies in certain judicial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Regulatory Reform and Efficiency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4, Government Code, is amended by adding Chapter 465 to read as follows:</w:t>
      </w:r>
    </w:p>
    <w:p w:rsidR="003F3435" w:rsidRDefault="0032493E">
      <w:pPr>
        <w:spacing w:line="480" w:lineRule="auto"/>
        <w:jc w:val="center"/>
      </w:pPr>
      <w:r>
        <w:rPr>
          <w:u w:val="single"/>
        </w:rPr>
        <w:t xml:space="preserve">CHAPTER 465.  REGULATORY AND RULEMAKING EFFICIENCY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465.0001.</w:t>
      </w:r>
      <w:r>
        <w:rPr>
          <w:u w:val="single"/>
        </w:rPr>
        <w:t xml:space="preserve"> </w:t>
      </w:r>
      <w:r>
        <w:rPr>
          <w:u w:val="single"/>
        </w:rPr>
        <w:t xml:space="preserve"> </w:t>
      </w:r>
      <w:r>
        <w:rPr>
          <w:u w:val="single"/>
        </w:rPr>
        <w:t xml:space="preserve">DEFINITIONS.  (a)  The definitions in Chapter 2001 apply to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Texas Regulatory Efficiency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"Panel" means the Texas Regulatory Efficiency Advisory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465.0002.</w:t>
      </w:r>
      <w:r>
        <w:rPr>
          <w:u w:val="single"/>
        </w:rPr>
        <w:t xml:space="preserve"> </w:t>
      </w:r>
      <w:r>
        <w:rPr>
          <w:u w:val="single"/>
        </w:rPr>
        <w:t xml:space="preserve"> </w:t>
      </w:r>
      <w:r>
        <w:rPr>
          <w:u w:val="single"/>
        </w:rPr>
        <w:t xml:space="preserve">APPLICATION OF SUNSET ACT TO OFFICE AND PANEL.  (a) </w:t>
      </w:r>
      <w:r>
        <w:rPr>
          <w:u w:val="single"/>
        </w:rPr>
        <w:t xml:space="preserve"> </w:t>
      </w:r>
      <w:r>
        <w:rPr>
          <w:u w:val="single"/>
        </w:rPr>
        <w:t xml:space="preserve">The Texas Regulatory Efficiency Office and the Texas Regulatory Efficiency Advisory Panel are subject to Chapter 325 (Texas Sunset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continued in existence as provided by Chapter 325 (Texas Sunset Act), the office and panel are abolished September 1, 2037.</w:t>
      </w:r>
    </w:p>
    <w:p w:rsidR="003F3435" w:rsidRDefault="0032493E">
      <w:pPr>
        <w:spacing w:line="480" w:lineRule="auto"/>
        <w:jc w:val="center"/>
      </w:pPr>
      <w:r>
        <w:rPr>
          <w:u w:val="single"/>
        </w:rPr>
        <w:t xml:space="preserve">SUBCHAPTER B.  TEXAS REGULATORY EFFICIENCY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465.0051.</w:t>
      </w:r>
      <w:r>
        <w:rPr>
          <w:u w:val="single"/>
        </w:rPr>
        <w:t xml:space="preserve"> </w:t>
      </w:r>
      <w:r>
        <w:rPr>
          <w:u w:val="single"/>
        </w:rPr>
        <w:t xml:space="preserve"> </w:t>
      </w:r>
      <w:r>
        <w:rPr>
          <w:u w:val="single"/>
        </w:rPr>
        <w:t xml:space="preserve">ESTABLISHMENT OF OFFICE.  The Texas Regulatory Efficiency Office is established as an office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465.0052.</w:t>
      </w:r>
      <w:r>
        <w:rPr>
          <w:u w:val="single"/>
        </w:rPr>
        <w:t xml:space="preserve"> </w:t>
      </w:r>
      <w:r>
        <w:rPr>
          <w:u w:val="single"/>
        </w:rPr>
        <w:t xml:space="preserve"> </w:t>
      </w:r>
      <w:r>
        <w:rPr>
          <w:u w:val="single"/>
        </w:rPr>
        <w:t xml:space="preserve">PURPOSES OF OFFICE.  (a)  The office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manner in which contested cases are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secretary of state, the Department of Information Resources, and other state agencies in the secretary of state's efforts under Section 2001.007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improve public access to information regarding state agency rules, forms, and filings;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an interactive Internet website for use by the public to search and obtain information regarding rules, forms, and filings applicable to specific regulated occupations, industries, professions, and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goal for each state agency to reduce rules or other regulatory requirements,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unnecessary or ineffective rules or other regulatory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inefficiencies resulting from rules or other regulatory requirements adopted by the agency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reducing required training hours;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reducing the number of forms a regulated person is required to complete;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reducing the amount of information required by forms that a regulated person is required to complete;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reducing the amount of or eliminating fees imposed by the rules;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reducing the number of activities covered by the rules;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creating waivers for or exemptions from the rules under certain circumstances;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prepare and publish written manuals, guides, or other publications as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coordinate with the panel, state agencies, and the governor's office to accomplish the purposes of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465.0053.</w:t>
      </w:r>
      <w:r>
        <w:rPr>
          <w:u w:val="single"/>
        </w:rPr>
        <w:t xml:space="preserve"> </w:t>
      </w:r>
      <w:r>
        <w:rPr>
          <w:u w:val="single"/>
        </w:rPr>
        <w:t xml:space="preserve"> </w:t>
      </w:r>
      <w:r>
        <w:rPr>
          <w:u w:val="single"/>
        </w:rPr>
        <w:t xml:space="preserve">REGULATORY ECONOMIC ANALYSIS MANUAL.  (a)  The office shall prepare and publish a regulatory economic analysis manual.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manual required by Subsection (a) must identify and describe best practices for state agencies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 local employment impact statement under Section 2001.022;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a regulatory analysis under Section 2001.0225;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preparing a fiscal note under Section 2001.024;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preparing a note regarding public benefits and costs under Section 2001.024.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manual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465.0054.</w:t>
      </w:r>
      <w:r>
        <w:rPr>
          <w:u w:val="single"/>
        </w:rPr>
        <w:t xml:space="preserve"> </w:t>
      </w:r>
      <w:r>
        <w:rPr>
          <w:u w:val="single"/>
        </w:rPr>
        <w:t xml:space="preserve"> </w:t>
      </w:r>
      <w:r>
        <w:rPr>
          <w:u w:val="single"/>
        </w:rPr>
        <w:t xml:space="preserve">REGULATORY REDUCTION GUIDE.  (a) </w:t>
      </w:r>
      <w:r>
        <w:rPr>
          <w:u w:val="single"/>
        </w:rPr>
        <w:t xml:space="preserve"> </w:t>
      </w:r>
      <w:r>
        <w:rPr>
          <w:u w:val="single"/>
        </w:rPr>
        <w:t xml:space="preserve">The office shall prepare and publish a regulatory reduction guide.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the guide required by Subsection (a) is to assist each state agency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goal established by the agency under Section 465.0052(a)(4);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that the agency met the goal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guide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465.0055.</w:t>
      </w:r>
      <w:r>
        <w:rPr>
          <w:u w:val="single"/>
        </w:rPr>
        <w:t xml:space="preserve"> </w:t>
      </w:r>
      <w:r>
        <w:rPr>
          <w:u w:val="single"/>
        </w:rPr>
        <w:t xml:space="preserve"> </w:t>
      </w:r>
      <w:r>
        <w:rPr>
          <w:u w:val="single"/>
        </w:rPr>
        <w:t xml:space="preserve">RULEMAKING AND REGULATORY EFFICIENCY FORUM.  The office shall establish a forum for interested persons described by Section 2001.021(d) to assist the office and the panel to accomplish the purposes of the office and panel.</w:t>
      </w:r>
    </w:p>
    <w:p w:rsidR="003F3435" w:rsidRDefault="0032493E">
      <w:pPr>
        <w:spacing w:line="480" w:lineRule="auto"/>
        <w:jc w:val="center"/>
      </w:pPr>
      <w:r>
        <w:rPr>
          <w:u w:val="single"/>
        </w:rPr>
        <w:t xml:space="preserve">SUBCHAPTER C.  TEXAS REGULATORY EFFICIENCY ADVISORY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465.0101.</w:t>
      </w:r>
      <w:r>
        <w:rPr>
          <w:u w:val="single"/>
        </w:rPr>
        <w:t xml:space="preserve"> </w:t>
      </w:r>
      <w:r>
        <w:rPr>
          <w:u w:val="single"/>
        </w:rPr>
        <w:t xml:space="preserve"> </w:t>
      </w:r>
      <w:r>
        <w:rPr>
          <w:u w:val="single"/>
        </w:rPr>
        <w:t xml:space="preserve">ESTABLISHMENT OF PANEL.  The Texas Regulatory Efficiency Advisory Panel is established as an advisory panel to the governor's office, including the office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465.0102.</w:t>
      </w:r>
      <w:r>
        <w:rPr>
          <w:u w:val="single"/>
        </w:rPr>
        <w:t xml:space="preserve"> </w:t>
      </w:r>
      <w:r>
        <w:rPr>
          <w:u w:val="single"/>
        </w:rPr>
        <w:t xml:space="preserve"> </w:t>
      </w:r>
      <w:r>
        <w:rPr>
          <w:u w:val="single"/>
        </w:rPr>
        <w:t xml:space="preserve">ADMINISTRATIVE ATTACHMENT AND SUPPORT.  (a)  The panel is administratively attached to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established under this chapter shall provide staff, facilities, and other administrative support necessary to assist the panel in performing the panel's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465.0103.</w:t>
      </w:r>
      <w:r>
        <w:rPr>
          <w:u w:val="single"/>
        </w:rPr>
        <w:t xml:space="preserve"> </w:t>
      </w:r>
      <w:r>
        <w:rPr>
          <w:u w:val="single"/>
        </w:rPr>
        <w:t xml:space="preserve"> </w:t>
      </w:r>
      <w:r>
        <w:rPr>
          <w:u w:val="single"/>
        </w:rPr>
        <w:t xml:space="preserve">COMPOSITION OF PANEL.  (a) The panel is composed of the following seven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 from a list provided by the speaker of the house of representatives,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who represents regulated small businesses;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member of the public;</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who represents regulated large businesses;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member of the public;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governor,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who holds an occupational license issued by a state agency;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member employed by an institution of higher education who conducts research at the institution and has experience addressing issues related to state agency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member who represents state agencies that adopt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reject one or more of the nominees on a list submitted by the speaker of the house of representatives under Subsection (a)(1) and request a new list of different nominees.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appointments under Subsection (a), priority shall be given to individuals with expertise in state agency rules and the rulemaking process, including expertise in regulatory research, compliance, cost, and impact analysis, and related law and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465.0104.</w:t>
      </w:r>
      <w:r>
        <w:rPr>
          <w:u w:val="single"/>
        </w:rPr>
        <w:t xml:space="preserve"> </w:t>
      </w:r>
      <w:r>
        <w:rPr>
          <w:u w:val="single"/>
        </w:rPr>
        <w:t xml:space="preserve"> </w:t>
      </w:r>
      <w:r>
        <w:rPr>
          <w:u w:val="single"/>
        </w:rPr>
        <w:t xml:space="preserve">TERMS; VACANCY.  (a)  Members of the panel serve two-year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panel shall be filled in the same manner and is subject to the same qualifications as the original appointment. </w:t>
      </w:r>
      <w:r>
        <w:rPr>
          <w:u w:val="single"/>
        </w:rPr>
        <w:t xml:space="preserve"> </w:t>
      </w:r>
      <w:r>
        <w:rPr>
          <w:u w:val="single"/>
        </w:rPr>
        <w:t xml:space="preserve">A panel member appointed to fill a vacancy on the panel shall serve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465.0105.</w:t>
      </w:r>
      <w:r>
        <w:rPr>
          <w:u w:val="single"/>
        </w:rPr>
        <w:t xml:space="preserve"> </w:t>
      </w:r>
      <w:r>
        <w:rPr>
          <w:u w:val="single"/>
        </w:rPr>
        <w:t xml:space="preserve"> </w:t>
      </w:r>
      <w:r>
        <w:rPr>
          <w:u w:val="single"/>
        </w:rPr>
        <w:t xml:space="preserve">REIMBURSEMENT FOR EXPENSES. </w:t>
      </w:r>
      <w:r>
        <w:rPr>
          <w:u w:val="single"/>
        </w:rPr>
        <w:t xml:space="preserve"> </w:t>
      </w:r>
      <w:r>
        <w:rPr>
          <w:u w:val="single"/>
        </w:rPr>
        <w:t xml:space="preserve">Members of the panel serve without compensation but are entitled to reimbursement for actual and necessary expenses incurred in performing official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465.0106.</w:t>
      </w:r>
      <w:r>
        <w:rPr>
          <w:u w:val="single"/>
        </w:rPr>
        <w:t xml:space="preserve"> </w:t>
      </w:r>
      <w:r>
        <w:rPr>
          <w:u w:val="single"/>
        </w:rPr>
        <w:t xml:space="preserve"> </w:t>
      </w:r>
      <w:r>
        <w:rPr>
          <w:u w:val="single"/>
        </w:rPr>
        <w:t xml:space="preserve">PRESIDING OFFICER. </w:t>
      </w:r>
      <w:r>
        <w:rPr>
          <w:u w:val="single"/>
        </w:rPr>
        <w:t xml:space="preserve"> </w:t>
      </w:r>
      <w:r>
        <w:rPr>
          <w:u w:val="single"/>
        </w:rPr>
        <w:t xml:space="preserve">The governor shall appoint one member of the panel to serve as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465.0107.</w:t>
      </w:r>
      <w:r>
        <w:rPr>
          <w:u w:val="single"/>
        </w:rPr>
        <w:t xml:space="preserve"> </w:t>
      </w:r>
      <w:r>
        <w:rPr>
          <w:u w:val="single"/>
        </w:rPr>
        <w:t xml:space="preserve"> </w:t>
      </w:r>
      <w:r>
        <w:rPr>
          <w:u w:val="single"/>
        </w:rPr>
        <w:t xml:space="preserve">MEETINGS. </w:t>
      </w:r>
      <w:r>
        <w:rPr>
          <w:u w:val="single"/>
        </w:rPr>
        <w:t xml:space="preserve"> </w:t>
      </w:r>
      <w:r>
        <w:rPr>
          <w:u w:val="single"/>
        </w:rPr>
        <w:t xml:space="preserve">The panel shall meet at the call of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465.0108.</w:t>
      </w:r>
      <w:r>
        <w:rPr>
          <w:u w:val="single"/>
        </w:rPr>
        <w:t xml:space="preserve"> </w:t>
      </w:r>
      <w:r>
        <w:rPr>
          <w:u w:val="single"/>
        </w:rPr>
        <w:t xml:space="preserve"> </w:t>
      </w:r>
      <w:r>
        <w:rPr>
          <w:u w:val="single"/>
        </w:rPr>
        <w:t xml:space="preserve">PURPOSES OF PANEL.  The panel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knowledge and expertise of regulated persons, small and large businesses, institutions of higher education, and state agencies to 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manner in which contested cases are conducted;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the office and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465.0109.</w:t>
      </w:r>
      <w:r>
        <w:rPr>
          <w:u w:val="single"/>
        </w:rPr>
        <w:t xml:space="preserve"> </w:t>
      </w:r>
      <w:r>
        <w:rPr>
          <w:u w:val="single"/>
        </w:rPr>
        <w:t xml:space="preserve"> </w:t>
      </w:r>
      <w:r>
        <w:rPr>
          <w:u w:val="single"/>
        </w:rPr>
        <w:t xml:space="preserve">APPLICATION OF OTHER LAW.  Chapter 2110 does not apply to the panel.</w:t>
      </w:r>
    </w:p>
    <w:p w:rsidR="003F3435" w:rsidRDefault="0032493E">
      <w:pPr>
        <w:spacing w:line="480" w:lineRule="auto"/>
        <w:jc w:val="center"/>
      </w:pPr>
      <w:r>
        <w:rPr>
          <w:u w:val="single"/>
        </w:rPr>
        <w:t xml:space="preserve">SUBCHAPTER D.  REPORTING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465.0151.</w:t>
      </w:r>
      <w:r>
        <w:rPr>
          <w:u w:val="single"/>
        </w:rPr>
        <w:t xml:space="preserve"> </w:t>
      </w:r>
      <w:r>
        <w:rPr>
          <w:u w:val="single"/>
        </w:rPr>
        <w:t xml:space="preserve"> </w:t>
      </w:r>
      <w:r>
        <w:rPr>
          <w:u w:val="single"/>
        </w:rPr>
        <w:t xml:space="preserve">BIENNIAL REPORT.  (a)  Not later than December 1 of each even-numbered year, the office shall prepare and submit to the governor and the Legislative Budget Board a written report that describes: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undertaken by the office during the two-year period preceding the date of the report to accomplish the purposes of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findings and recommendations of the office related to the office's purposes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legislative recommendations of the office to accomplish and further the findings and recommendations described by Subdivision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panel may assist the office in preparing the report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2001.007,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Department of Information Resources, and Texas Regulatory Efficiency Office shall jointly coordinate with each other state agency to establish an Internet website that allows a person to search the rules and related information made available by state agencies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topic of the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activity or business regulated by the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North American Industry Classification System (NAICS) sector code for the type of activity or business regulated by the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2001.024, Government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 </w:t>
      </w:r>
      <w:r>
        <w:rPr>
          <w:u w:val="single"/>
        </w:rPr>
        <w:t xml:space="preserve">and, to the extent practicable, written in plain language</w:t>
      </w:r>
      <w:r>
        <w:t xml:space="preserve">;</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w:t>
      </w:r>
    </w:p>
    <w:p w:rsidR="003F3435" w:rsidRDefault="0032493E">
      <w:pPr>
        <w:spacing w:line="480" w:lineRule="auto"/>
        <w:ind w:firstLine="2160"/>
        <w:jc w:val="both"/>
      </w:pPr>
      <w:r>
        <w:t xml:space="preserve">(C)</w:t>
      </w:r>
      <w:r xml:space="preserve">
        <w:t> </w:t>
      </w:r>
      <w:r xml:space="preserve">
        <w:t> </w:t>
      </w:r>
      <w: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request for information related to the cost, benefit, or effect of the proposed rule, including any applicable data, research, or analysis, from any person required to comply with the proposed rule or any other interested person; and</w:t>
      </w:r>
    </w:p>
    <w:p w:rsidR="003F3435" w:rsidRDefault="0032493E">
      <w:pPr>
        <w:spacing w:line="480" w:lineRule="auto"/>
        <w:ind w:firstLine="1440"/>
        <w:jc w:val="both"/>
      </w:pPr>
      <w:r>
        <w:rPr>
          <w:u w:val="single"/>
        </w:rPr>
        <w:t xml:space="preserve">(9)</w:t>
      </w:r>
      <w:r xml:space="preserve">
        <w:t> </w:t>
      </w:r>
      <w:r xml:space="preserve">
        <w:t> </w:t>
      </w:r>
      <w:r>
        <w:t xml:space="preserve">any other statement required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(a)(2), the text of a proposed rule is written in plain language if the text is written using language the general public, including individuals with limited English proficiency, can readily understand because the language is concise and well-organized.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2001.035(a)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rule is voidable unless a state agency adopts it in substantial compliance with Sections </w:t>
      </w:r>
      <w:r>
        <w:rPr>
          <w:u w:val="single"/>
        </w:rPr>
        <w:t xml:space="preserve">2001.022</w:t>
      </w:r>
      <w:r>
        <w:t xml:space="preserve"> [</w:t>
      </w:r>
      <w:r>
        <w:rPr>
          <w:strike/>
        </w:rPr>
        <w:t xml:space="preserve">2001.0225</w:t>
      </w:r>
      <w:r>
        <w:t xml:space="preserve">] through 2001.034.</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Sections </w:t>
      </w:r>
      <w:r>
        <w:rPr>
          <w:u w:val="single"/>
        </w:rPr>
        <w:t xml:space="preserve">2001.022</w:t>
      </w:r>
      <w:r>
        <w:t xml:space="preserve"> [</w:t>
      </w:r>
      <w:r>
        <w:rPr>
          <w:strike/>
        </w:rPr>
        <w:t xml:space="preserve">2001.0225</w:t>
      </w:r>
      <w:r>
        <w:t xml:space="preserve">] through 2001.034 not later than the second anniversary of the effective date of the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2001.040, Government Code, is amended to read as follows:</w:t>
      </w:r>
    </w:p>
    <w:p w:rsidR="003F3435" w:rsidRDefault="0032493E">
      <w:pPr>
        <w:spacing w:line="480" w:lineRule="auto"/>
        <w:ind w:firstLine="720"/>
        <w:jc w:val="both"/>
      </w:pPr>
      <w:r>
        <w:t xml:space="preserve">Sec.</w:t>
      </w:r>
      <w:r xml:space="preserve">
        <w:t> </w:t>
      </w:r>
      <w:r>
        <w:t xml:space="preserve">2001.040.</w:t>
      </w:r>
      <w:r xml:space="preserve">
        <w:t> </w:t>
      </w:r>
      <w:r xml:space="preserve">
        <w:t> </w:t>
      </w:r>
      <w:r>
        <w:t xml:space="preserve">SCOPE AND EFFECT OF ORDER INVALIDATING AGENCY RULE.  If a court finds that an agency has not substantially complied with one or more procedural requirements of Sections </w:t>
      </w:r>
      <w:r>
        <w:rPr>
          <w:u w:val="single"/>
        </w:rPr>
        <w:t xml:space="preserve">2001.022</w:t>
      </w:r>
      <w:r>
        <w:t xml:space="preserve"> [</w:t>
      </w:r>
      <w:r>
        <w:rPr>
          <w:strike/>
        </w:rPr>
        <w:t xml:space="preserve">2001.0225</w:t>
      </w:r>
      <w:r>
        <w:t xml:space="preserve">] through 2001.034, the court may remand the rule, or a portion of the rule, to the agency and, if it does so remand, shall provide a reasonable time for the agency to either revise or readopt the rule through established procedure.  During the remand period, the rule shall remain effective unless the court finds good cause to invalidate the rule or a portion of the rule, effective as of the date of the court's order.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2001, Government Code, is amended by adding Section 2001.042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2001.042.</w:t>
      </w:r>
      <w:r>
        <w:rPr>
          <w:u w:val="single"/>
        </w:rPr>
        <w:t xml:space="preserve"> </w:t>
      </w:r>
      <w:r>
        <w:rPr>
          <w:u w:val="single"/>
        </w:rPr>
        <w:t xml:space="preserve"> </w:t>
      </w:r>
      <w:r>
        <w:rPr>
          <w:u w:val="single"/>
        </w:rPr>
        <w:t xml:space="preserve">JUDICIAL REVIEW OF STATE AGENCY LEGAL DETERMINATION REGARDING LAWS AND RULES. </w:t>
      </w:r>
      <w:r>
        <w:rPr>
          <w:u w:val="single"/>
        </w:rPr>
        <w:t xml:space="preserve"> </w:t>
      </w:r>
      <w:r>
        <w:rPr>
          <w:u w:val="single"/>
        </w:rPr>
        <w:t xml:space="preserve">Notwithstanding any other law, in a judicial proceeding in this state, including an action subject to Section 2001.038, a court is not required to give deference to a state agency's legal determination regarding the construction, validity, or applicability of the law or a rule adopted by the state agency responsible for the rule's administration, implementation, or other enforcement. </w:t>
      </w:r>
      <w:r>
        <w:rPr>
          <w:u w:val="single"/>
        </w:rPr>
        <w:t xml:space="preserve"> </w:t>
      </w:r>
      <w:r>
        <w:rPr>
          <w:u w:val="single"/>
        </w:rPr>
        <w:t xml:space="preserve">This section does not prohibit a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G, Chapter 2001, Government Code, is amended by adding Section 2001.1721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2001.1721.</w:t>
      </w:r>
      <w:r>
        <w:rPr>
          <w:u w:val="single"/>
        </w:rPr>
        <w:t xml:space="preserve"> </w:t>
      </w:r>
      <w:r>
        <w:rPr>
          <w:u w:val="single"/>
        </w:rPr>
        <w:t xml:space="preserve"> </w:t>
      </w:r>
      <w:r>
        <w:rPr>
          <w:u w:val="single"/>
        </w:rPr>
        <w:t xml:space="preserve">JUDICIAL REVIEW OF QUESTION OF LAW. </w:t>
      </w:r>
      <w:r>
        <w:rPr>
          <w:u w:val="single"/>
        </w:rPr>
        <w:t xml:space="preserve"> </w:t>
      </w:r>
      <w:r>
        <w:rPr>
          <w:u w:val="single"/>
        </w:rPr>
        <w:t xml:space="preserve">(a) </w:t>
      </w:r>
      <w:r>
        <w:rPr>
          <w:u w:val="single"/>
        </w:rPr>
        <w:t xml:space="preserve"> </w:t>
      </w:r>
      <w:r>
        <w:rPr>
          <w:u w:val="single"/>
        </w:rPr>
        <w:t xml:space="preserve">Except as provided by Subsection (b), in any matter brought under this subchapter, the reviewing court shall review all questions of law de novo, including the interpretation of constitutional or statutory provisions or rules adopted by a state agency, without giving deference to any legal determination by a state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 a reviewing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section applies in an action for judicial review of a contested case authorized by law and other court actions authorized by law that involve a state agency's legal determination of a constitutional or statutory provision or a rule adopted by the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may not exempt an action from the application of this section except by specific reference to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2001.022(c) and 2001.0221(e), Government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As soon as practicable after the effective date of this Act, but not later than January 1, 2026, the governor and lieutenant governor shall appoint the members of the Texas Regulatory Efficiency Advisory Panel as required by Section 465.0103,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the 60th day after the date the last appointment is made to the Texas Regulatory Efficiency Advisory Panel under Subsection (a) of this section, the panel shall hold its first meeting.</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2001.024, 2001.035, and 2001.040, Government Code, as amended by this Act, and the repeal by this Act of Sections 2001.022(c) and 2001.0221(e), Government Code, apply only to a rule proposed by a state agency on or after the effective date of this Act.  A rule proposed before the effective date of this Act is governed by the law in effect on the date the rule was proposed,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2001.042 and 2001.1721, Government Code, as added by this Act, apply only to a petition for judicial review, action for declaratory judgment, contested case, or other proceeding initiated on or after the effective date of this Act. </w:t>
      </w:r>
      <w:r>
        <w:t xml:space="preserve"> </w:t>
      </w:r>
      <w:r>
        <w:t xml:space="preserve">A petition for judicial review, action for declaratory judgment, contested case, or other proceeding initiated before the effective date of this Act is governed by the law in effect on the date the proceeding was initiated,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