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89R25565 AMF/JCG-F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293</w:t>
      </w:r>
    </w:p>
    <w:p w:rsidR="003F3435" w:rsidRDefault="0032493E">
      <w:pPr>
        <w:ind w:firstLine="720"/>
        <w:jc w:val="both"/>
      </w:pPr>
      <w:r>
        <w:t xml:space="preserve">(Leach)</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293:</w:t>
      </w: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C.S.S.B.</w:t>
      </w:r>
      <w:r xml:space="preserve">
        <w:t> </w:t>
      </w:r>
      <w:r>
        <w:t xml:space="preserve">No.</w:t>
      </w:r>
      <w:r xml:space="preserve">
        <w:t> </w:t>
      </w:r>
      <w:r>
        <w:t xml:space="preserve">293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discipline of judges by the State Commission on Judicial Conduct, notice of certain reprimands, judicial compensation and related retirement benefits, and the reporting of certain judicial transparency information;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At the discretion of its chief justice or presiding judge, the supreme court, the court of criminal appeals, or a court of appeals may order that oral argument be presented through the use of teleconferencing technology.  The [</w:t>
      </w:r>
      <w:r>
        <w:rPr>
          <w:strike/>
        </w:rPr>
        <w:t xml:space="preserve">court and the</w:t>
      </w:r>
      <w:r>
        <w:t xml:space="preserve">] parties or their attorneys may participate in oral argument from any location through the use of teleconferencing technology. </w:t>
      </w:r>
      <w:r>
        <w:rPr>
          <w:u w:val="single"/>
        </w:rPr>
        <w:t xml:space="preserve">Unless exigent circumstances require otherwise, the court shall participate in oral argument presented through teleconferencing technology from a courtroom or other facility provided to the court by this state.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23, Government Code, is amended by adding Section 23.303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23.303.</w:t>
      </w:r>
      <w:r>
        <w:rPr>
          <w:u w:val="single"/>
        </w:rPr>
        <w:t xml:space="preserve"> </w:t>
      </w:r>
      <w:r>
        <w:rPr>
          <w:u w:val="single"/>
        </w:rPr>
        <w:t xml:space="preserve"> </w:t>
      </w:r>
      <w:r>
        <w:rPr>
          <w:u w:val="single"/>
        </w:rPr>
        <w:t xml:space="preserve">PROCEDURES RELATED TO MOTIONS FOR SUMMARY JUDGMENT; ANNUAL REPORT. </w:t>
      </w:r>
      <w:r>
        <w:rPr>
          <w:u w:val="single"/>
        </w:rPr>
        <w:t xml:space="preserve"> </w:t>
      </w:r>
      <w:r>
        <w:rPr>
          <w:u w:val="single"/>
        </w:rPr>
        <w:t xml:space="preserve">(a) </w:t>
      </w:r>
      <w:r>
        <w:rPr>
          <w:u w:val="single"/>
        </w:rPr>
        <w:t xml:space="preserve"> </w:t>
      </w:r>
      <w:r>
        <w:rPr>
          <w:u w:val="single"/>
        </w:rPr>
        <w:t xml:space="preserve">The business court, a district court, or a statutory county court shall, with respect to a motion for summary judgment: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hear oral argument on the motion or consider the motion without oral argument not later than the 45th day after the date the response to the motion was filed;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with the clerk of the court and provide to the parties a written ruling on the motion not later than the 90th day after the date the motion was argued or considered.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motion for summary judgment is considered by a court described by Subsection (a) without oral argument, the court shall record in the docket the date the motion was considered without argument.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clerk of a court described by Subsection (a) shall report the court's compliance with the times prescribed by this section to the Office of Court Administration of the Texas Judicial System not less than once per quarter using the procedure the office prescribes for the submission of reports under this subsection.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Court Administration of the Texas Judicial System shall prepare an annual report regarding compliance of courts and clerks with the requirements of this section during the preceding state fiscal year.  Not later than December 31 of each year, the office shall submit the report prepared under this section to the governor, lieutenant governor, and speaker of the house of representatives and make the report publicly available.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Subsection (a) or (b) may not be modified or repealed by supreme court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33.001(a), Government Code, is amended by amending Subdivision (8) and adding Subdivision (8-a) to read as follows:</w:t>
      </w:r>
    </w:p>
    <w:p w:rsidR="003F3435" w:rsidRDefault="0032493E">
      <w:pPr>
        <w:spacing w:line="480" w:lineRule="auto"/>
        <w:ind w:firstLine="1440"/>
        <w:jc w:val="both"/>
      </w:pPr>
      <w:r>
        <w:t xml:space="preserve">(8)</w:t>
      </w:r>
      <w:r xml:space="preserve">
        <w:t> </w:t>
      </w:r>
      <w:r xml:space="preserve">
        <w:t> </w:t>
      </w:r>
      <w:r>
        <w:t xml:space="preserve">"Judge" means a justice, judge, master, magistrate, </w:t>
      </w:r>
      <w:r>
        <w:rPr>
          <w:u w:val="single"/>
        </w:rPr>
        <w:t xml:space="preserve">justice of the peace,</w:t>
      </w:r>
      <w:r>
        <w:t xml:space="preserve"> or retired or former judge as described by Section 1-a, Article V, Texas Constitution, or other person who performs the functions of the justice, judge, master, magistrate, </w:t>
      </w:r>
      <w:r>
        <w:rPr>
          <w:u w:val="single"/>
        </w:rPr>
        <w:t xml:space="preserve">justice of the peace,</w:t>
      </w:r>
      <w:r>
        <w:t xml:space="preserve"> </w:t>
      </w:r>
      <w:r>
        <w:t xml:space="preserve">or retired or former judge.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"Official misconduct" has the meaning assigned by Article 3.04, Code of Criminal Procedure.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January 1, 2026, Section 33.001(a)(10), Government Code, is amended to read as follows:</w:t>
      </w:r>
    </w:p>
    <w:p w:rsidR="003F3435" w:rsidRDefault="0032493E">
      <w:pPr>
        <w:spacing w:line="480" w:lineRule="auto"/>
        <w:ind w:firstLine="1440"/>
        <w:jc w:val="both"/>
      </w:pPr>
      <w:r>
        <w:t xml:space="preserve">(10)</w:t>
      </w:r>
      <w:r xml:space="preserve">
        <w:t> </w:t>
      </w:r>
      <w:r xml:space="preserve">
        <w:t> </w:t>
      </w:r>
      <w:r>
        <w:t xml:space="preserve">"Sanction" means an order issued by the commission under Section 1-a(8), Article V, Texas Constitution, providing for a [</w:t>
      </w:r>
      <w:r>
        <w:rPr>
          <w:strike/>
        </w:rPr>
        <w:t xml:space="preserve">private or</w:t>
      </w:r>
      <w:r>
        <w:t xml:space="preserve">] public admonition, warning, or reprimand or requiring that a person obtain additional training or education.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r>
        <w:rPr>
          <w:u w:val="single"/>
        </w:rPr>
        <w:t xml:space="preserve">, including failure to meet deadlines, performance measures or standards, or clearance rate requirements set by statute, administrative rule, or binding court order</w:t>
      </w:r>
      <w:r>
        <w:t xml:space="preserve">;</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persistent or wilful violation of Section 22.302(a)</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33.0211,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rPr>
          <w:u w:val="single"/>
        </w:rPr>
        <w:t xml:space="preserve">additional documentation supporting the complaint submitted under Subsection (a-1);</w:t>
      </w:r>
      <w:r>
        <w:t xml:space="preserve"> </w:t>
      </w:r>
    </w:p>
    <w:p w:rsidR="003F3435" w:rsidRDefault="0032493E">
      <w:pPr>
        <w:spacing w:line="480" w:lineRule="auto"/>
        <w:ind w:firstLine="1440"/>
        <w:jc w:val="both"/>
      </w:pPr>
      <w:r>
        <w:rPr>
          <w:u w:val="single"/>
        </w:rP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rPr>
          <w:u w:val="single"/>
        </w:rPr>
        <w:t xml:space="preserve">(7)</w:t>
      </w:r>
      <w:r>
        <w:t xml:space="preserve"> </w:t>
      </w:r>
      <w:r>
        <w:t xml:space="preserve">[</w:t>
      </w:r>
      <w:r>
        <w:rPr>
          <w:strike/>
        </w:rPr>
        <w:t xml:space="preserve">(6)</w:t>
      </w:r>
      <w:r>
        <w:t xml:space="preserve">]</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45th day after the date a person files a complaint with the commission, the person may submit to the commission additional documentation to support the complaint.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33, Government Code, is amended by adding Sections 33.02111 and 33.02115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33.02111.</w:t>
      </w:r>
      <w:r>
        <w:rPr>
          <w:u w:val="single"/>
        </w:rPr>
        <w:t xml:space="preserve"> </w:t>
      </w:r>
      <w:r>
        <w:rPr>
          <w:u w:val="single"/>
        </w:rPr>
        <w:t xml:space="preserve"> </w:t>
      </w:r>
      <w:r>
        <w:rPr>
          <w:u w:val="single"/>
        </w:rPr>
        <w:t xml:space="preserve">STATUTE OF LIMITATIONS.  (a) </w:t>
      </w:r>
      <w:r>
        <w:rPr>
          <w:u w:val="single"/>
        </w:rPr>
        <w:t xml:space="preserve"> </w:t>
      </w:r>
      <w:r>
        <w:rPr>
          <w:u w:val="single"/>
        </w:rPr>
        <w:t xml:space="preserve">Except as provided by Subsection (b), the commission may not investigate and shall dismiss a complaint filed on or after the seventh anniversary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alleged misconduct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complainant knew, or with the exercise of reasonable diligence should have known, of the alleged misconduct.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investigate and not dismiss a complaint described by Subsection (a) if the commission determines good cause exists for investigating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33.02115.</w:t>
      </w:r>
      <w:r>
        <w:rPr>
          <w:u w:val="single"/>
        </w:rPr>
        <w:t xml:space="preserve"> </w:t>
      </w:r>
      <w:r>
        <w:rPr>
          <w:u w:val="single"/>
        </w:rPr>
        <w:t xml:space="preserve"> </w:t>
      </w:r>
      <w:r>
        <w:rPr>
          <w:u w:val="single"/>
        </w:rPr>
        <w:t xml:space="preserve">FALSE COMPLAINT; ADMINISTRATIVE PENALTY.  (a) </w:t>
      </w:r>
      <w:r>
        <w:rPr>
          <w:u w:val="single"/>
        </w:rPr>
        <w:t xml:space="preserve"> </w:t>
      </w:r>
      <w:r>
        <w:rPr>
          <w:u w:val="single"/>
        </w:rPr>
        <w:t xml:space="preserve">The commission may impose administrative sanctions, including an administrative penalty under Subsection (b), against a person who knowingly files a false complaint with the commission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impose on a person described by Subsection (a) an administrative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more than $500 for the first false complaint;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$2,500 for the second false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$5,000 but not more than $10,000 for each false complaint filed subsequent to the second.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imposing an administrative penalty or other sanction under this section is a public record. </w:t>
      </w:r>
      <w:r>
        <w:rPr>
          <w:u w:val="single"/>
        </w:rPr>
        <w:t xml:space="preserve"> </w:t>
      </w:r>
      <w:r>
        <w:rPr>
          <w:u w:val="single"/>
        </w:rPr>
        <w:t xml:space="preserve">The commission shall publish notice of the penalty or other sanction on the commission's Internet website.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w:t>
      </w:r>
      <w:r>
        <w:t xml:space="preserve"> </w:t>
      </w:r>
      <w:r>
        <w:t xml:space="preserve">(a) </w:t>
      </w:r>
      <w:r>
        <w:t xml:space="preserve">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after completing a preliminary investigation under Subsection (a), commission staff determines that given the content of a complaint a full investigation is necessary before the next commission meeting, commission staff may commence the investigation. </w:t>
      </w:r>
      <w:r>
        <w:rPr>
          <w:u w:val="single"/>
        </w:rPr>
        <w:t xml:space="preserve"> </w:t>
      </w:r>
      <w:r>
        <w:rPr>
          <w:u w:val="single"/>
        </w:rPr>
        <w:t xml:space="preserve">Not less than seven business days after the date commission staff commences a full investigation under this subsection, the staff shall provide written notice of the full investigation to the judge who is the subject of the complaint. Notice provided under this subsection shall comply with the requirements of Section 33.022(c)(1)(B).</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 including whether commission staff commenced a full investigation under Subsection (a-1);</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r>
        <w:rPr>
          <w:u w:val="single"/>
        </w:rPr>
        <w:t xml:space="preserve">, including any recommendation for further investigation or termination of the investigation and dismissal of the complaint</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business days after the commission meeting if the commission determines no further action will be taken on the complaint;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business days after the commission meeting if the commission determines to take any further action on the complaint, including by pursuing further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published notice of the action to be taken by posting the notice on the commission's Internet website not less than five business days after notice is provided under Subdivision (1).</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 </w:t>
      </w:r>
      <w:r>
        <w:rPr>
          <w:strike/>
        </w:rPr>
        <w:t xml:space="preserve">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t xml:space="preserve">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complaint against a judge alleges multiple instances of misconduct or the commission determines multiple complaints have been submitted against the judge, the commission may order an additional extension of not more than 90 days after the date the extension under Subsection (c) expires.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member of the commission shall certify an investigation report finalized in accordance with this section by signing the report. The signature required under this subsection may be electronic.</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 or (c-1)</w:t>
      </w:r>
      <w:r>
        <w:t xml:space="preserve"> [</w:t>
      </w:r>
      <w:r>
        <w:rPr>
          <w:strike/>
        </w:rPr>
        <w:t xml:space="preserve">chairperson grants additional time under Subsection (d)</w:t>
      </w:r>
      <w:r>
        <w:t xml:space="preserve">], the commission must timely inform the </w:t>
      </w:r>
      <w:r>
        <w:rPr>
          <w:u w:val="single"/>
        </w:rPr>
        <w:t xml:space="preserve">following</w:t>
      </w:r>
      <w:r>
        <w:t xml:space="preserve"> [</w:t>
      </w:r>
      <w:r>
        <w:rPr>
          <w:strike/>
        </w:rPr>
        <w:t xml:space="preserve">legislature</w:t>
      </w:r>
      <w:r>
        <w:t xml:space="preserve">] of the extension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judge who is the subject of the complaint serves</w:t>
      </w:r>
      <w:r>
        <w:t xml:space="preserve">.</w:t>
      </w:r>
    </w:p>
    <w:p w:rsidR="003F3435" w:rsidRDefault="0032493E">
      <w:pPr>
        <w:spacing w:line="480" w:lineRule="auto"/>
        <w:ind w:firstLine="720"/>
        <w:jc w:val="both"/>
      </w:pPr>
      <w:r>
        <w:rPr>
          <w:u w:val="single"/>
        </w:rPr>
        <w:t xml:space="preserve">(e)</w:t>
      </w:r>
      <w:r xml:space="preserve">
        <w:t> </w:t>
      </w:r>
      <w:r xml:space="preserve">
        <w:t> </w:t>
      </w:r>
      <w:r>
        <w:t xml:space="preserve">The commission may not disclose to </w:t>
      </w:r>
      <w:r>
        <w:rPr>
          <w:u w:val="single"/>
        </w:rPr>
        <w:t xml:space="preserve">a person informed under Subsection (d)</w:t>
      </w:r>
      <w:r>
        <w:t xml:space="preserve"> [</w:t>
      </w:r>
      <w:r>
        <w:rPr>
          <w:strike/>
        </w:rPr>
        <w:t xml:space="preserve">the legislature</w:t>
      </w:r>
      <w:r>
        <w:t xml:space="preserve">] any confidential information regarding the complaint.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Effective January 1, 2026, Section 33.0212(b),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private sanction;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suspension;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 order of education;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 acceptance of resignation in lieu of discipline;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dismissal;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an initiation of formal proceedings.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w:t>
      </w:r>
      <w:r>
        <w:rPr>
          <w:strike/>
        </w:rPr>
        <w:t xml:space="preserve">. </w:t>
      </w:r>
      <w:r>
        <w:rPr>
          <w:strike/>
        </w:rPr>
        <w:t xml:space="preserve"> </w:t>
      </w:r>
      <w:r>
        <w:rPr>
          <w:strike/>
        </w:rPr>
        <w:t xml:space="preserve">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33.022, Government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w:t>
      </w:r>
      <w:r>
        <w:rPr>
          <w:strike/>
        </w:rPr>
        <w:t xml:space="preserve">the</w:t>
      </w:r>
      <w:r>
        <w:t xml:space="preserve">] commission </w:t>
      </w:r>
      <w:r>
        <w:rPr>
          <w:u w:val="single"/>
        </w:rPr>
        <w:t xml:space="preserve">staff determine</w:t>
      </w:r>
      <w:r>
        <w:t xml:space="preserve"> [</w:t>
      </w:r>
      <w:r>
        <w:rPr>
          <w:strike/>
        </w:rPr>
        <w:t xml:space="preserve">determines</w:t>
      </w:r>
      <w:r>
        <w:t xml:space="preserve">] that an allegation or appearance of misconduct or disability is unfounded or frivolous, [</w:t>
      </w:r>
      <w:r>
        <w:rPr>
          <w:strike/>
        </w:rPr>
        <w:t xml:space="preserve">the</w:t>
      </w:r>
      <w:r>
        <w:t xml:space="preserve">] commission </w:t>
      </w:r>
      <w:r>
        <w:rPr>
          <w:u w:val="single"/>
        </w:rPr>
        <w:t xml:space="preserve">staff shall recommend the commission</w:t>
      </w:r>
      <w:r>
        <w:t xml:space="preserve"> [</w:t>
      </w:r>
      <w:r>
        <w:rPr>
          <w:strike/>
        </w:rPr>
        <w:t xml:space="preserve">shall</w:t>
      </w:r>
      <w:r>
        <w:t xml:space="preserve">] terminate the investigation </w:t>
      </w:r>
      <w:r>
        <w:rPr>
          <w:u w:val="single"/>
        </w:rPr>
        <w:t xml:space="preserve">and dismiss the complaint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after conducting a preliminary investigation under this section, commission staff determine administrative deficiencies in the complaint preclude further investigation, commission staff may terminate the investigation and dismiss the complaint without action by the commission.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complaint is dismissed under Subsection (b) or (b-1), the commission shall notify the judge in writing of the dismissal not more than five business days after the dismissal date.</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rPr>
          <w:u w:val="single"/>
        </w:rPr>
        <w:t xml:space="preserve">not more than seven business days after the commission staff commences a full investigation under this subsection,</w:t>
      </w:r>
      <w:r>
        <w:t xml:space="preserve"> </w:t>
      </w:r>
      <w:r>
        <w:t xml:space="preserve">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judge's right to attend each commission meeting at which the complaint is included in the report filed with commission members under Section 33.0212(a-2);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33.023, Government Code, is amended to read as follows:</w:t>
      </w:r>
    </w:p>
    <w:p w:rsidR="003F3435" w:rsidRDefault="0032493E">
      <w:pPr>
        <w:spacing w:line="480" w:lineRule="auto"/>
        <w:ind w:firstLine="720"/>
        <w:jc w:val="both"/>
      </w:pPr>
      <w:r>
        <w:t xml:space="preserve">Sec.</w:t>
      </w:r>
      <w:r xml:space="preserve">
        <w:t> </w:t>
      </w:r>
      <w:r>
        <w:t xml:space="preserve">33.023.</w:t>
      </w:r>
      <w:r xml:space="preserve">
        <w:t> </w:t>
      </w:r>
      <w:r xml:space="preserve">
        <w:t> </w:t>
      </w:r>
      <w:r>
        <w:rPr>
          <w:u w:val="single"/>
        </w:rPr>
        <w:t xml:space="preserve">SUBSTANCE ABUSE;</w:t>
      </w:r>
      <w:r>
        <w:t xml:space="preserve"> PHYSICAL OR MENTAL INCAPACITY OF JUDGE</w:t>
      </w:r>
      <w:r>
        <w:rPr>
          <w:u w:val="single"/>
        </w:rPr>
        <w:t xml:space="preserve">; SUSPENSION</w:t>
      </w:r>
      <w:r>
        <w:t xml:space="preserve">. </w:t>
      </w:r>
      <w:r>
        <w:t xml:space="preserve"> </w:t>
      </w:r>
      <w:r>
        <w:t xml:space="preserve">(a) </w:t>
      </w:r>
      <w:r>
        <w:t xml:space="preserve"> </w:t>
      </w:r>
      <w:r>
        <w:rPr>
          <w:u w:val="single"/>
        </w:rPr>
        <w:t xml:space="preserve">For each filed complaint alleging substance abuse by, or the physical or mental incapacity of, a judge and questioning the judge's ability to perform the judge's official duties, the commission shall conduct a preliminary investigation of the complaint and present the results of the preliminary investigation to each member of the commission not later than the 30th day after the date the complaint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reviewing the results of the preliminary investigation, the commission determines the judge's alleged substance abuse or physical or mental incapacity brings into question the judge's ability to perform the judge's official duties, the commission shall provide the judge written notice of the complaint and subpoena the judge to appear before the commission at the commission's next regularly scheduled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following the judge's appearance before the commission at the next regularly scheduled meeting, the commission decides to require the judge to submit to a physical or mental examination,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judge from office with pay for a period not to exceed 90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judge written notice of the suspension;</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In any investigation or proceeding that involves the physical or mental incapacity of a judge, the commission may</w:t>
      </w:r>
      <w:r>
        <w:t xml:space="preserve">] order the judge to submit to a physical or mental examination by one or more qualified physicians or a mental examination by one or more qualified psychologists selected and paid for by the commission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t xml:space="preserve">[</w:t>
      </w:r>
      <w:r>
        <w:rPr>
          <w:strike/>
        </w:rP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 shall give</w:t>
      </w:r>
      <w:r>
        <w:t xml:space="preserve">] the judge written notice of the examination not later than 10 days before the date of the examination.</w:t>
      </w:r>
    </w:p>
    <w:p w:rsidR="003F3435" w:rsidRDefault="0032493E">
      <w:pPr>
        <w:spacing w:line="480" w:lineRule="auto"/>
        <w:ind w:firstLine="720"/>
        <w:jc w:val="both"/>
      </w:pPr>
      <w:r>
        <w:rPr>
          <w:u w:val="single"/>
        </w:rPr>
        <w:t xml:space="preserve">(d)</w:t>
      </w:r>
      <w:r xml:space="preserve">
        <w:t> </w:t>
      </w:r>
      <w:r xml:space="preserve">
        <w:t> </w:t>
      </w:r>
      <w:r>
        <w:t xml:space="preserve">The notice </w:t>
      </w:r>
      <w:r>
        <w:rPr>
          <w:u w:val="single"/>
        </w:rPr>
        <w:t xml:space="preserve">provided under Subsection (c)(4)</w:t>
      </w:r>
      <w:r>
        <w:t xml:space="preserve"> must include the physician's name and the date, time, and place of the examination.</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Each examining physician shall file a written report of the examination with the commission and the report shall be received as evidence without further formality. </w:t>
      </w:r>
      <w:r>
        <w:t xml:space="preserve"> </w:t>
      </w:r>
      <w:r>
        <w:t xml:space="preserve">On request of the judge or the judge's attorney, the commission shall give the judge a copy of the report. </w:t>
      </w:r>
      <w:r>
        <w:t xml:space="preserve"> </w:t>
      </w:r>
      <w:r>
        <w:t xml:space="preserve">The physician's oral or deposition testimony concerning the report may be required by the commission or by written demand of the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after receiving the written report of an examining physician or the physician's deposition testimony concerning the report, the commission determines the judge is unable to perform the judge's official duties because of substance abuse or physical or mental incapacity,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 to the supreme court suspension of the judge from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 indefinite voluntary agreement with the judge for suspension of the judge with pay until the commission determines the judge is physically and mentally competent to resume the judge's official duties.</w:t>
      </w:r>
    </w:p>
    <w:p w:rsidR="003F3435" w:rsidRDefault="0032493E">
      <w:pPr>
        <w:spacing w:line="480" w:lineRule="auto"/>
        <w:ind w:firstLine="720"/>
        <w:jc w:val="both"/>
      </w:pPr>
      <w:r>
        <w:rPr>
          <w:u w:val="single"/>
        </w:rPr>
        <w:t xml:space="preserve">(g)</w:t>
      </w:r>
      <w:r xml:space="preserve">
        <w:t> </w:t>
      </w:r>
      <w:r>
        <w:t xml:space="preserve">[</w:t>
      </w:r>
      <w:r>
        <w:rPr>
          <w:strike/>
        </w:rPr>
        <w:t xml:space="preserve">(d)</w:t>
      </w:r>
      <w:r>
        <w:t xml:space="preserve">]</w:t>
      </w:r>
      <w:r xml:space="preserve">
        <w:t> </w:t>
      </w:r>
      <w:r xml:space="preserve">
        <w:t> </w:t>
      </w:r>
      <w:r>
        <w:t xml:space="preserve">If a judge refuses to submit to a physical or mental examination ordered by the commission under this section, the commission may petition a district court for an order compelling the judge to submit to the physical or mental examination </w:t>
      </w:r>
      <w:r>
        <w:rPr>
          <w:u w:val="single"/>
        </w:rPr>
        <w:t xml:space="preserve">and recommend to the supreme court suspension of the judge from office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Effective January 1, 2026, Section 33.032(d),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disciplinary record of a judge[</w:t>
      </w:r>
      <w:r>
        <w:rPr>
          <w:strike/>
        </w:rPr>
        <w:t xml:space="preserve">, including any private sanctions,</w:t>
      </w:r>
      <w:r>
        <w:t xml:space="preserve">] is admissible in a subsequent proceeding before the commission, a special master, a special court of review, or a review tribunal.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Effective January 1, 2026, Section 33.033(b),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communication shall inform the complainant that:</w:t>
      </w:r>
    </w:p>
    <w:p w:rsidR="003F3435" w:rsidRDefault="0032493E">
      <w:pPr>
        <w:spacing w:line="480" w:lineRule="auto"/>
        <w:ind w:firstLine="1440"/>
        <w:jc w:val="both"/>
      </w:pPr>
      <w:r>
        <w:t xml:space="preserve">(1)</w:t>
      </w:r>
      <w:r xml:space="preserve">
        <w:t> </w:t>
      </w:r>
      <w:r xml:space="preserve">
        <w:t> </w:t>
      </w:r>
      <w:r>
        <w:t xml:space="preserve">the case has been dismissed;</w:t>
      </w:r>
    </w:p>
    <w:p w:rsidR="003F3435" w:rsidRDefault="0032493E">
      <w:pPr>
        <w:spacing w:line="480" w:lineRule="auto"/>
        <w:ind w:firstLine="1440"/>
        <w:jc w:val="both"/>
      </w:pPr>
      <w:r>
        <w:t xml:space="preserve">(2)</w:t>
      </w:r>
      <w:r xml:space="preserve">
        <w:t> </w:t>
      </w:r>
      <w:r xml:space="preserve">
        <w:t> </w:t>
      </w:r>
      <w:r>
        <w:rPr>
          <w:u w:val="single"/>
        </w:rPr>
        <w:t xml:space="preserve">an</w:t>
      </w:r>
      <w:r>
        <w:t xml:space="preserve"> [</w:t>
      </w:r>
      <w:r>
        <w:rPr>
          <w:strike/>
        </w:rPr>
        <w:t xml:space="preserve">a private sanction or</w:t>
      </w:r>
      <w:r>
        <w:t xml:space="preserve">] order of additional education has been issued by the commission;</w:t>
      </w:r>
    </w:p>
    <w:p w:rsidR="003F3435" w:rsidRDefault="0032493E">
      <w:pPr>
        <w:spacing w:line="480" w:lineRule="auto"/>
        <w:ind w:firstLine="1440"/>
        <w:jc w:val="both"/>
      </w:pPr>
      <w:r>
        <w:t xml:space="preserve">(3)</w:t>
      </w:r>
      <w:r xml:space="preserve">
        <w:t> </w:t>
      </w:r>
      <w:r xml:space="preserve">
        <w:t> </w:t>
      </w:r>
      <w:r>
        <w:t xml:space="preserve">a public sanction has been issued by the commission;</w:t>
      </w:r>
    </w:p>
    <w:p w:rsidR="003F3435" w:rsidRDefault="0032493E">
      <w:pPr>
        <w:spacing w:line="480" w:lineRule="auto"/>
        <w:ind w:firstLine="1440"/>
        <w:jc w:val="both"/>
      </w:pPr>
      <w:r>
        <w:t xml:space="preserve">(4)</w:t>
      </w:r>
      <w:r xml:space="preserve">
        <w:t> </w:t>
      </w:r>
      <w:r xml:space="preserve">
        <w:t> </w:t>
      </w:r>
      <w:r>
        <w:t xml:space="preserve">formal proceedings have been instituted; or</w:t>
      </w:r>
    </w:p>
    <w:p w:rsidR="003F3435" w:rsidRDefault="0032493E">
      <w:pPr>
        <w:spacing w:line="480" w:lineRule="auto"/>
        <w:ind w:firstLine="1440"/>
        <w:jc w:val="both"/>
      </w:pPr>
      <w:r>
        <w:t xml:space="preserve">(5)</w:t>
      </w:r>
      <w:r xml:space="preserve">
        <w:t> </w:t>
      </w:r>
      <w:r xml:space="preserve">
        <w:t> </w:t>
      </w:r>
      <w:r>
        <w:t xml:space="preserve">a judge has resigned from judicial office in lieu of disciplinary action by the commission.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33.034, Government Code, is amended by amending Subsection (a) and adding Subsection (j)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sanction or censure issued by the commission under Section 1-a(8), Article V, Texas Constitution, </w:t>
      </w:r>
      <w:r>
        <w:rPr>
          <w:u w:val="single"/>
        </w:rPr>
        <w:t xml:space="preserve">may request</w:t>
      </w:r>
      <w:r>
        <w:t xml:space="preserve"> [</w:t>
      </w:r>
      <w:r>
        <w:rPr>
          <w:strike/>
        </w:rPr>
        <w:t xml:space="preserve">or any other type of sanction is entitled to</w:t>
      </w:r>
      <w:r>
        <w:t xml:space="preserve">]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r>
        <w:rPr>
          <w:u w:val="single"/>
        </w:rPr>
        <w:t xml:space="preserve"> </w:t>
      </w:r>
      <w:r>
        <w:rPr>
          <w:u w:val="single"/>
        </w:rPr>
        <w:t xml:space="preserve">send notice of the reprimand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reprimanded judge serves;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each judge of a constitutional county court in the geographic region in which the reprimanded judge serves.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21st day after the date the commission initiates formal proceedings against a judge based on the judge's persistent or wilful violation of Article 17.15, Code of Criminal Procedure, the commission shall recommend to the supreme court that the judge be suspended from office pursuant to Section 1-a, Article V, Texas Constitution.</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Subchapter B, Chapter 33, Government Code, is amended by adding Section 33.041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33.041.</w:t>
      </w:r>
      <w:r>
        <w:rPr>
          <w:u w:val="single"/>
        </w:rPr>
        <w:t xml:space="preserve"> </w:t>
      </w:r>
      <w:r>
        <w:rPr>
          <w:u w:val="single"/>
        </w:rPr>
        <w:t xml:space="preserve"> </w:t>
      </w:r>
      <w:r>
        <w:rPr>
          <w:u w:val="single"/>
        </w:rPr>
        <w:t xml:space="preserve">JUDICIAL DIRECTORY; NOTICE. </w:t>
      </w:r>
      <w:r>
        <w:rPr>
          <w:u w:val="single"/>
        </w:rPr>
        <w:t xml:space="preserve"> </w:t>
      </w:r>
      <w:r>
        <w:rPr>
          <w:u w:val="single"/>
        </w:rPr>
        <w:t xml:space="preserve">(a) </w:t>
      </w:r>
      <w:r>
        <w:rPr>
          <w:u w:val="single"/>
        </w:rPr>
        <w:t xml:space="preserve"> </w:t>
      </w:r>
      <w:r>
        <w:rPr>
          <w:u w:val="single"/>
        </w:rPr>
        <w:t xml:space="preserve">The Office of Court Administration of the Texas Judicial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judicial directory that contains the contact information, including the e-mail address, for each judge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commission with access to the directory for the purpose of providing to a judge written notice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Written notice required by this subchapter may be provided to a judge by e-mail.</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Subchapter C, Chapter 72, Government Code, is amended by adding Section 72.0396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72.0396.</w:t>
      </w:r>
      <w:r>
        <w:rPr>
          <w:u w:val="single"/>
        </w:rPr>
        <w:t xml:space="preserve"> </w:t>
      </w:r>
      <w:r>
        <w:rPr>
          <w:u w:val="single"/>
        </w:rPr>
        <w:t xml:space="preserve"> </w:t>
      </w:r>
      <w:r>
        <w:rPr>
          <w:u w:val="single"/>
        </w:rPr>
        <w:t xml:space="preserve">JUDICIAL TRANSPARENCY INFORMATION.  (a) </w:t>
      </w:r>
      <w:r>
        <w:rPr>
          <w:u w:val="single"/>
        </w:rPr>
        <w:t xml:space="preserve"> </w:t>
      </w:r>
      <w:r>
        <w:rPr>
          <w:u w:val="single"/>
        </w:rPr>
        <w:t xml:space="preserve">Each district court judge required to submit information under rules adopted under Subsection (e) shall submit to the presiding judge of the administrative judicial region in which the judge's court sits not later than the 20th day of each calendar quarter information for the preceding quarter in which the judge attests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the judge presided over the judge's court at the courthouse or another court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the judge performed judicial duties other than those described by Subdivision (1), including the number of hours 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performed case-related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performed administrative tasks;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completed continuing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each administrative judicial region shall submit the information submitted under Subsection (a) to the office in the manner prescribed by the supreme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provide administrative support for the submission and collection of information under Subsection (a), including providing a system for electronic submission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office shall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supreme court shall adopt rules to implement the reporting of information under Subsection (a),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eligibility criteria for a judge required to submit information based on performance measures reported under Section 72.083 and other measures the court considers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establishing a penalty for the failure to submit required information and the submission of false information;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guidance on the form and manner of reporting.</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73.003(e),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At the discretion of its chief justice, a court to which a case is transferred may hear oral argument through the use of teleconferencing technology as provided by Section 22.302. </w:t>
      </w:r>
      <w:r>
        <w:t xml:space="preserve"> </w:t>
      </w:r>
      <w:r>
        <w:t xml:space="preserve">[</w:t>
      </w:r>
      <w:r>
        <w:rPr>
          <w:strike/>
        </w:rPr>
        <w:t xml:space="preserve">The court and the parties or their attorneys may participate in oral argument from any location through the use of teleconferencing technology.</w:t>
      </w:r>
      <w:r>
        <w:t xml:space="preserve">] </w:t>
      </w:r>
      <w:r>
        <w:t xml:space="preserve"> </w:t>
      </w:r>
      <w:r>
        <w:t xml:space="preserve">The actual and necessary expenses of the court in hearing an oral argument through the use of teleconferencing technology shall be paid by the state from funds appropriated for the transfer of case, as specified in Subsection (d).</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w:t>
      </w:r>
      <w:r>
        <w:rPr>
          <w:u w:val="single"/>
        </w:rPr>
        <w:t xml:space="preserve">, excluding any reprimand or censure reviewed and rescinded by a special court of review under Section 33.034</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judge has not received more than one of any other type of public sanction, excluding any sanction reviewed and rescinded by a special court of review under Section 33.034;</w:t>
      </w:r>
      <w:r>
        <w:t xml:space="preserve"> </w:t>
      </w:r>
      <w:r>
        <w:t xml:space="preserve">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659.012, Government Code, is amended by amending Subsections (a) and (d) and adding Subsections (b-2) and (d-1)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w:t>
      </w:r>
      <w:r>
        <w:rPr>
          <w:u w:val="single"/>
        </w:rPr>
        <w:t xml:space="preserve">$182,000</w:t>
      </w:r>
      <w:r>
        <w:t xml:space="preserve"> [</w:t>
      </w:r>
      <w:r>
        <w:rPr>
          <w:strike/>
        </w:rPr>
        <w:t xml:space="preserve">$140,000</w:t>
      </w:r>
      <w:r>
        <w:t xml:space="preserve">],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w:t>
      </w:r>
      <w:r>
        <w:rPr>
          <w:strike/>
        </w:rPr>
        <w:t xml:space="preserve">other than the chief justice</w:t>
      </w:r>
      <w:r>
        <w:t xml:space="preserve">] is entitled to an annual base salary from the state in the amount equal to 110 percent of the state base salary of a district judge as set by the General Appropriations Act, except that the combined base salary of a justice of the court of appeals [</w:t>
      </w:r>
      <w:r>
        <w:rPr>
          <w:strike/>
        </w:rPr>
        <w:t xml:space="preserve">other than the chief justice</w:t>
      </w:r>
      <w:r>
        <w:t xml:space="preserv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w:t>
      </w:r>
      <w:r>
        <w:rPr>
          <w:strike/>
        </w:rPr>
        <w:t xml:space="preserve">other than the chief justice</w:t>
      </w:r>
      <w:r>
        <w:t xml:space="preserv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w:t>
      </w:r>
      <w:r>
        <w:rPr>
          <w:strike/>
        </w:rPr>
        <w:t xml:space="preserve">other than the chief justice</w:t>
      </w:r>
      <w:r>
        <w:t xml:space="preserve">] or a judge of the court of criminal appeals [</w:t>
      </w:r>
      <w:r>
        <w:rPr>
          <w:strike/>
        </w:rPr>
        <w:t xml:space="preserve">other than the presiding judge</w:t>
      </w:r>
      <w:r>
        <w:t xml:space="preserv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w:t>
      </w:r>
      <w:r>
        <w:rPr>
          <w:u w:val="single"/>
        </w:rPr>
        <w:t xml:space="preserve">additional compensation</w:t>
      </w:r>
      <w:r>
        <w:t xml:space="preserve"> [</w:t>
      </w:r>
      <w:r>
        <w:rPr>
          <w:strike/>
        </w:rPr>
        <w:t xml:space="preserve">an annual base salary</w:t>
      </w:r>
      <w:r>
        <w:t xml:space="preserve">] from the state in the amount equal to </w:t>
      </w:r>
      <w:r>
        <w:rPr>
          <w:u w:val="single"/>
        </w:rPr>
        <w:t xml:space="preserve">seven percent of</w:t>
      </w:r>
      <w:r>
        <w:t xml:space="preserve"> [</w:t>
      </w:r>
      <w:r>
        <w:rPr>
          <w:strike/>
        </w:rPr>
        <w:t xml:space="preserve">$2,500 more than</w:t>
      </w:r>
      <w:r>
        <w:t xml:space="preserve">] the state base salary provided for the other justices or judges of the court[</w:t>
      </w:r>
      <w:r>
        <w:rPr>
          <w:strike/>
        </w:rPr>
        <w:t xml:space="preserve">, except that the combined base salary of the chief justice of a court of appeals from all state and county sources may not exceed the amount equal to $2,500 less than the base salary for a justice of the supreme court as determined under this subsection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any other provision of this section, the additional compensation from the state paid to a chief justice or presiding judge of an appellate court in accordance with Subsection (a)(5) is not included as part of the judge's or justice's combined base salary from all state and county sources for purposes of determining whether the judge's or justice's salary exceeds the limitation.</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w:t>
      </w:r>
      <w:r>
        <w:rPr>
          <w:strike/>
        </w:rPr>
        <w:t xml:space="preserve">in a county with more than five district courts,</w:t>
      </w:r>
      <w:r>
        <w:t xml:space="preserve">] a district judge who serves as a local administrative district judge under Section 74.091 is entitled to an annual base salary from the state </w:t>
      </w:r>
      <w:r>
        <w:rPr>
          <w:u w:val="single"/>
        </w:rPr>
        <w:t xml:space="preserve">in the amount provided under Subsection (a) or (b) and an additional annual</w:t>
      </w:r>
      <w:r>
        <w:t xml:space="preserve"> [</w:t>
      </w:r>
      <w:r>
        <w:rPr>
          <w:strike/>
        </w:rPr>
        <w:t xml:space="preserve">in the</w:t>
      </w:r>
      <w:r>
        <w:t xml:space="preserve">] amount </w:t>
      </w:r>
      <w:r>
        <w:rPr>
          <w:u w:val="single"/>
        </w:rPr>
        <w:t xml:space="preserve">from the state</w:t>
      </w:r>
      <w:r>
        <w:t xml:space="preserv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three or four district courts, three percent of the annual base</w:t>
      </w:r>
      <w:r>
        <w:t xml:space="preserve"> [</w:t>
      </w:r>
      <w:r>
        <w:rPr>
          <w:strike/>
        </w:rPr>
        <w:t xml:space="preserve">$5,000 more than the maximum</w:t>
      </w:r>
      <w:r>
        <w:t xml:space="preserve">] salary </w:t>
      </w:r>
      <w:r>
        <w:rPr>
          <w:u w:val="single"/>
        </w:rPr>
        <w:t xml:space="preserve">for a judge of a district court</w:t>
      </w:r>
      <w:r>
        <w:t xml:space="preserve"> [</w:t>
      </w:r>
      <w:r>
        <w:rPr>
          <w:strike/>
        </w:rPr>
        <w:t xml:space="preserve">from the state to which the judge is otherwise entitled</w:t>
      </w:r>
      <w:r>
        <w:t xml:space="preserve">] under Subsection (a)</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more than four but fewer than 10 district courts, five percent of the annual base salary for a judge of a district court under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county with 10 or more district courts, seven percent of the annual base salary for a judge of a district court under Subsection (a)</w:t>
      </w:r>
      <w:r>
        <w:t xml:space="preserve"> [</w:t>
      </w:r>
      <w:r>
        <w:rPr>
          <w:strike/>
        </w:rPr>
        <w:t xml:space="preserve">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(d)(3).</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Sections 814.103(a), (a-1),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or (b), the standard service retirement annuity for service credited in the elected class of membership is an amount equal to the number of years of service credit in that class, times 2.3 percent of </w:t>
      </w:r>
      <w:r>
        <w:rPr>
          <w:u w:val="single"/>
        </w:rPr>
        <w:t xml:space="preserve">$140,000</w:t>
      </w:r>
      <w:r>
        <w:t xml:space="preserve"> [</w:t>
      </w:r>
      <w:r>
        <w:rPr>
          <w:strike/>
        </w:rPr>
        <w:t xml:space="preserve">the state base salary, excluding longevity pay payable under Section 659.0445 and as adjusted from time to time, being paid to a district judge as set by the General Appropriations Act in accordance with Section 659.012(a)</w:t>
      </w:r>
      <w:r>
        <w:t xml:space="preserve">].</w:t>
      </w:r>
    </w:p>
    <w:p w:rsidR="003F3435" w:rsidRDefault="0032493E">
      <w:pPr>
        <w:spacing w:line="480" w:lineRule="auto"/>
        <w:ind w:firstLine="720"/>
        <w:jc w:val="both"/>
      </w:pPr>
      <w:r>
        <w:t xml:space="preserve">(a-1)</w:t>
      </w:r>
      <w:r xml:space="preserve">
        <w:t> </w:t>
      </w:r>
      <w:r xml:space="preserve">
        <w:t> </w:t>
      </w:r>
      <w:r>
        <w:t xml:space="preserve">Except as provided by Subsection (b), the standard service retirement annuity for service credited in the elected class of membership for a member of the class under Section 812.002(a)(3) whose effective date of retirement is on or after September 1, 2019, is an amount equal to the number of years of service credit in that class, times 2.3 percent of the state salary, excluding longevity pay payable under Section 659.0445 [</w:t>
      </w:r>
      <w:r>
        <w:rPr>
          <w:strike/>
        </w:rPr>
        <w:t xml:space="preserve">and as adjusted from time to time</w:t>
      </w:r>
      <w:r>
        <w:t xml:space="preserve">], being paid in accordance with Section 659.012 to a district judge who has the same number of years of contributing service credit as the member on the member's last day of service as a district or criminal district attorney, as applicable.</w:t>
      </w:r>
    </w:p>
    <w:p w:rsidR="003F3435" w:rsidRDefault="0032493E">
      <w:pPr>
        <w:spacing w:line="480" w:lineRule="auto"/>
        <w:ind w:firstLine="720"/>
        <w:jc w:val="both"/>
      </w:pPr>
      <w:r>
        <w:t xml:space="preserve">(b)</w:t>
      </w:r>
      <w:r xml:space="preserve">
        <w:t> </w:t>
      </w:r>
      <w:r xml:space="preserve">
        <w:t> </w:t>
      </w:r>
      <w:r>
        <w:t xml:space="preserve">The standard service retirement annuity for service credited in the elected class may not exceed at any time 100 percent of</w:t>
      </w:r>
      <w:r>
        <w:rPr>
          <w:u w:val="single"/>
        </w:rPr>
        <w:t xml:space="preserve">,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dollar amount on which the annuity is based under Subsection (a); or</w:t>
      </w:r>
    </w:p>
    <w:p w:rsidR="003F3435" w:rsidRDefault="0032493E">
      <w:pPr>
        <w:spacing w:line="480" w:lineRule="auto"/>
        <w:ind w:firstLine="1440"/>
        <w:jc w:val="both"/>
      </w:pPr>
      <w:r>
        <w:rPr>
          <w:u w:val="single"/>
        </w:rPr>
        <w:t xml:space="preserve">(2)</w:t>
      </w:r>
      <w:r xml:space="preserve">
        <w:t> </w:t>
      </w:r>
      <w:r xml:space="preserve">
        <w:t> </w:t>
      </w:r>
      <w:r>
        <w:t xml:space="preserve">the state salary of a district judge on which the annuity is based under Subsection [</w:t>
      </w:r>
      <w:r>
        <w:rPr>
          <w:strike/>
        </w:rPr>
        <w:t xml:space="preserve">(a) or</w:t>
      </w:r>
      <w:r>
        <w:t xml:space="preserve">] (a-1)[</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820.053(c),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 member of the elected class of membership under Section 812.002(a)(2) shall have the member's accumulated account balance computed as if the contributions to the account were based on </w:t>
      </w:r>
      <w:r>
        <w:rPr>
          <w:u w:val="single"/>
        </w:rPr>
        <w:t xml:space="preserve">an annual</w:t>
      </w:r>
      <w:r>
        <w:t xml:space="preserve"> [</w:t>
      </w:r>
      <w:r>
        <w:rPr>
          <w:strike/>
        </w:rPr>
        <w:t xml:space="preserve">the state base</w:t>
      </w:r>
      <w:r>
        <w:t xml:space="preserve">] salary </w:t>
      </w:r>
      <w:r>
        <w:rPr>
          <w:u w:val="single"/>
        </w:rPr>
        <w:t xml:space="preserve">of $140,000</w:t>
      </w:r>
      <w:r>
        <w:t xml:space="preserve">[</w:t>
      </w:r>
      <w:r>
        <w:rPr>
          <w:strike/>
        </w:rPr>
        <w:t xml:space="preserve">, excluding longevity pay payable under Section 659.0445, being paid a district judge as set by the General Appropriations Act in accordance with Section 659.012(a)</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834.102,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or (d)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paid to a district judge as set by the General Appropriations Act in accordance with Section 659.012.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effective date of legislation the 90th Legislature or a later legislature enacts that increases the state base salary paid to a district judge, as described by Subsection (e), this subsection and Subsection (e) expire.</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837.102(a),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resumes service as a judicial officer other than by assignment described in Section 837.101 may not rejoin or receive credit in the retirement system for the resumed service, </w:t>
      </w:r>
      <w:r>
        <w:rPr>
          <w:u w:val="single"/>
        </w:rPr>
        <w:t xml:space="preserve">except</w:t>
      </w:r>
      <w:r>
        <w:t xml:space="preserve"> [</w:t>
      </w:r>
      <w:r>
        <w:rPr>
          <w:strike/>
        </w:rPr>
        <w:t xml:space="preserve">unless an election is made</w:t>
      </w:r>
      <w:r>
        <w:t xml:space="preserve">] as provided by Section 837.103.</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837.103, Government Code, is amended by amending Subsections (b) and (c) and adding Subsections (b-1), (b-2), (c-1), and (c-2) to read as follows:</w:t>
      </w:r>
    </w:p>
    <w:p w:rsidR="003F3435" w:rsidRDefault="0032493E">
      <w:pPr>
        <w:spacing w:line="480" w:lineRule="auto"/>
        <w:ind w:firstLine="720"/>
        <w:jc w:val="both"/>
      </w:pPr>
      <w:r>
        <w:t xml:space="preserve">(b)</w:t>
      </w:r>
      <w:r xml:space="preserve">
        <w:t> </w:t>
      </w:r>
      <w:r xml:space="preserve">
        <w:t> </w:t>
      </w:r>
      <w:r>
        <w:t xml:space="preserve">Notwithstanding Sections 837.001(c) and 837.002(2) and subject to </w:t>
      </w:r>
      <w:r>
        <w:rPr>
          <w:u w:val="single"/>
        </w:rPr>
        <w:t xml:space="preserve">the requirements of this section</w:t>
      </w:r>
      <w:r>
        <w:t xml:space="preserve"> [</w:t>
      </w:r>
      <w:r>
        <w:rPr>
          <w:strike/>
        </w:rPr>
        <w:t xml:space="preserve">Subsection (d)</w:t>
      </w:r>
      <w:r>
        <w:t xml:space="preserve">], a retiree </w:t>
      </w:r>
      <w:r>
        <w:rPr>
          <w:u w:val="single"/>
        </w:rPr>
        <w:t xml:space="preserve">who resumes full-time service as a judicial officer other than by assignment described in Section 837.101</w:t>
      </w:r>
      <w:r>
        <w:t xml:space="preserve"> [</w:t>
      </w:r>
      <w:r>
        <w:rPr>
          <w:strike/>
        </w:rPr>
        <w:t xml:space="preserve">described by Section 837.102(a)</w:t>
      </w:r>
      <w:r>
        <w:t xml:space="preserve">] may elect to rejoin the retirement system as a member [</w:t>
      </w:r>
      <w:r>
        <w:rPr>
          <w:strike/>
        </w:rPr>
        <w:t xml:space="preserve">and receive service credit in the system for resuming service as a judicial officer</w:t>
      </w:r>
      <w:r>
        <w:t xml:space="preserve">] if, before taking the oath of office, the retiree has been separated from judicial service for at least six full consecutive months.</w:t>
      </w:r>
    </w:p>
    <w:p w:rsidR="003F3435" w:rsidRDefault="0032493E">
      <w:pPr>
        <w:spacing w:line="480" w:lineRule="auto"/>
        <w:ind w:firstLine="720"/>
        <w:jc w:val="both"/>
      </w:pPr>
      <w:r>
        <w:rPr>
          <w:u w:val="single"/>
        </w:rPr>
        <w:t xml:space="preserve">(b-1)</w:t>
      </w:r>
      <w:r xml:space="preserve">
        <w:t> </w:t>
      </w:r>
      <w:r xml:space="preserve">
        <w:t> </w:t>
      </w:r>
      <w:r>
        <w:t xml:space="preserve">The retiree shall provide notice of </w:t>
      </w:r>
      <w:r>
        <w:rPr>
          <w:u w:val="single"/>
        </w:rPr>
        <w:t xml:space="preserve">an</w:t>
      </w:r>
      <w:r>
        <w:t xml:space="preserve"> [</w:t>
      </w:r>
      <w:r>
        <w:rPr>
          <w:strike/>
        </w:rPr>
        <w:t xml:space="preserve">the</w:t>
      </w:r>
      <w:r>
        <w:t xml:space="preserve">] election to </w:t>
      </w:r>
      <w:r>
        <w:rPr>
          <w:u w:val="single"/>
        </w:rPr>
        <w:t xml:space="preserve">rejoin</w:t>
      </w:r>
      <w:r>
        <w:t xml:space="preserve"> the </w:t>
      </w:r>
      <w:r>
        <w:rPr>
          <w:u w:val="single"/>
        </w:rPr>
        <w:t xml:space="preserve">retirement</w:t>
      </w:r>
      <w:r>
        <w:t xml:space="preserve"> system </w:t>
      </w:r>
      <w:r>
        <w:rPr>
          <w:u w:val="single"/>
        </w:rPr>
        <w:t xml:space="preserve">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retiree takes the oath of office; and</w:t>
      </w:r>
    </w:p>
    <w:p w:rsidR="003F3435" w:rsidRDefault="0032493E">
      <w:pPr>
        <w:spacing w:line="480" w:lineRule="auto"/>
        <w:ind w:firstLine="1440"/>
        <w:jc w:val="both"/>
      </w:pPr>
      <w:r>
        <w:rPr>
          <w:u w:val="single"/>
        </w:rPr>
        <w:t xml:space="preserve">(2)</w:t>
      </w:r>
      <w:r xml:space="preserve">
        <w:t> </w:t>
      </w:r>
      <w:r xml:space="preserve">
        <w:t> </w:t>
      </w:r>
      <w:r>
        <w:t xml:space="preserve">in the </w:t>
      </w:r>
      <w:r>
        <w:rPr>
          <w:u w:val="single"/>
        </w:rPr>
        <w:t xml:space="preserve">form and</w:t>
      </w:r>
      <w:r>
        <w:t xml:space="preserve"> manner prescribed by the system.</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person who rejoins the retirement system under this section shall resume making member contributions at the rate of 9.5 percent of the person's state compensation.</w:t>
      </w:r>
    </w:p>
    <w:p w:rsidR="003F3435" w:rsidRDefault="0032493E">
      <w:pPr>
        <w:spacing w:line="480" w:lineRule="auto"/>
        <w:ind w:firstLine="720"/>
        <w:jc w:val="both"/>
      </w:pPr>
      <w:r>
        <w:t xml:space="preserve">(c)</w:t>
      </w:r>
      <w:r xml:space="preserve">
        <w:t> </w:t>
      </w:r>
      <w:r xml:space="preserve">
        <w:t> </w:t>
      </w:r>
      <w:r>
        <w:t xml:space="preserve">For a person who </w:t>
      </w:r>
      <w:r>
        <w:rPr>
          <w:u w:val="single"/>
        </w:rPr>
        <w:t xml:space="preserve">rejoins the retirement system</w:t>
      </w:r>
      <w:r>
        <w:t xml:space="preserve"> [</w:t>
      </w:r>
      <w:r>
        <w:rPr>
          <w:strike/>
        </w:rPr>
        <w:t xml:space="preserve">makes an election</w:t>
      </w:r>
      <w:r>
        <w:t xml:space="preserve">] under this section </w:t>
      </w:r>
      <w:r>
        <w:rPr>
          <w:u w:val="single"/>
        </w:rPr>
        <w:t xml:space="preserve">and completes at least 24 months of resumed judicial service</w:t>
      </w:r>
      <w:r>
        <w:t xml:space="preserve">, on </w:t>
      </w:r>
      <w:r>
        <w:rPr>
          <w:u w:val="single"/>
        </w:rPr>
        <w:t xml:space="preserve">the person's subsequent retirement from resumed service</w:t>
      </w:r>
      <w:r>
        <w:t xml:space="preserve"> [</w:t>
      </w:r>
      <w:r>
        <w:rPr>
          <w:strike/>
        </w:rPr>
        <w:t xml:space="preserve">the resumption of annuity payments that have been suspended under Section 837.102</w:t>
      </w:r>
      <w:r>
        <w:t xml:space="preserve">], the retirement system shall recompute the annuity selected at the time of the person's original retirement </w:t>
      </w:r>
      <w:r>
        <w:rPr>
          <w:u w:val="single"/>
        </w:rPr>
        <w:t xml:space="preserve">to reflect: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highest annual state salary earned by the person while holding a judicial office included within the membership of the retirement system;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include</w:t>
      </w:r>
      <w:r>
        <w:t xml:space="preserve">] the [</w:t>
      </w:r>
      <w:r>
        <w:rPr>
          <w:strike/>
        </w:rPr>
        <w:t xml:space="preserve">person's</w:t>
      </w:r>
      <w:r>
        <w:t xml:space="preserve">] additional service credit established during </w:t>
      </w:r>
      <w:r>
        <w:rPr>
          <w:u w:val="single"/>
        </w:rPr>
        <w:t xml:space="preserve">the person's period of resumed service</w:t>
      </w:r>
      <w:r>
        <w:t xml:space="preserve"> [</w:t>
      </w:r>
      <w:r>
        <w:rPr>
          <w:strike/>
        </w:rPr>
        <w:t xml:space="preserve">membership under this section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a person who rejoins the retirement system under this section but who does not complete at least 24 months of resumed service, on the person's subsequent retirement from resumed service,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resume annuity payments suspended under Section 837.102;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the person a refund of the person's accumulated member contributions made during the person's period of resumed service.</w:t>
      </w:r>
    </w:p>
    <w:p w:rsidR="003F3435" w:rsidRDefault="0032493E">
      <w:pPr>
        <w:spacing w:line="480" w:lineRule="auto"/>
        <w:ind w:firstLine="720"/>
        <w:jc w:val="both"/>
      </w:pPr>
      <w:r>
        <w:rPr>
          <w:u w:val="single"/>
        </w:rPr>
        <w:t xml:space="preserve">(c-2)</w:t>
      </w:r>
      <w:r xml:space="preserve">
        <w:t> </w:t>
      </w:r>
      <w:r xml:space="preserve">
        <w:t> </w:t>
      </w:r>
      <w:r>
        <w:t xml:space="preserve">If, at the time of the person's original retirement, </w:t>
      </w:r>
      <w:r>
        <w:rPr>
          <w:u w:val="single"/>
        </w:rPr>
        <w:t xml:space="preserve">a</w:t>
      </w:r>
      <w:r>
        <w:t xml:space="preserve"> </w:t>
      </w:r>
      <w:r>
        <w:t xml:space="preserve">[</w:t>
      </w:r>
      <w:r>
        <w:rPr>
          <w:strike/>
        </w:rPr>
        <w:t xml:space="preserve">the</w:t>
      </w:r>
      <w:r>
        <w:t xml:space="preserve">] person </w:t>
      </w:r>
      <w:r>
        <w:rPr>
          <w:u w:val="single"/>
        </w:rPr>
        <w:t xml:space="preserve">described by Subsection (c) or (c-1)</w:t>
      </w:r>
      <w:r>
        <w:t xml:space="preserve"> selected an optional retirement annuity payable under Section 839.103(a)(3)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840.1025(b),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840.1027(b),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837.103(e), Government Code, is repealed.</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23.303, Government Code, as added by this Act, applies only to a motion for summary judgment filed on or after the effective date of this Act.  A motion for summary judgment filed before the effective date of this Act is governed by the law in effect on the date the motion was filed, and that law is continued in effect for that purpose.</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Not later than March 1, 2026, the Texas Supreme Court and the Texas Court of Criminal Appeals shall adopt rules necessary to implement Section 22.302(a), Government Code, as amended by this Act, and Section 23.303, Government Code, as added by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As soon as practicable after September 1, 2025,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Sections 33.001(b) and 665.052(b), Government Code, as amended by this Act, apply only to an allegation of judicial misconduct received by the State Commission on Judicial Conduct on or after September 1, 2025, regardless of whether the conduct or act that is the subject of the allegation occurred or was committed before, on, or after September 1, 2025.</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33.02111, Government Code, as added by this Act, and Section 33.023, Government Code, as amended by this Act, apply only to a complaint filed with the State Commission on Judicial Conduct on or after September 1, 2025.</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As soon as practicable after the effective date of this Act, the Office of Court Administration of the Texas Judicial System shall:</w:t>
      </w:r>
    </w:p>
    <w:p w:rsidR="003F3435" w:rsidRDefault="0032493E">
      <w:pPr>
        <w:spacing w:line="480" w:lineRule="auto"/>
        <w:ind w:firstLine="1440"/>
        <w:jc w:val="both"/>
      </w:pPr>
      <w:r>
        <w:t xml:space="preserve">(1)</w:t>
      </w:r>
      <w:r xml:space="preserve">
        <w:t> </w:t>
      </w:r>
      <w:r xml:space="preserve">
        <w:t> </w:t>
      </w:r>
      <w:r>
        <w:t xml:space="preserve">prescribe procedures as required by Section 23.303(c), Government Code, as added by this Act; and</w:t>
      </w:r>
    </w:p>
    <w:p w:rsidR="003F3435" w:rsidRDefault="0032493E">
      <w:pPr>
        <w:spacing w:line="480" w:lineRule="auto"/>
        <w:ind w:firstLine="1440"/>
        <w:jc w:val="both"/>
      </w:pPr>
      <w:r>
        <w:t xml:space="preserve">(2)</w:t>
      </w:r>
      <w:r xml:space="preserve">
        <w:t> </w:t>
      </w:r>
      <w:r xml:space="preserve">
        <w:t> </w:t>
      </w:r>
      <w:r>
        <w:t xml:space="preserve">establish the judicial directory required by Section 33.041, Government Code, as added by this Act.</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As soon as practicable after September 1, 2025, the Texas Supreme Court shall adopt rules for purposes of Section 72.0396, Government Code, as added by this Act.</w:t>
      </w:r>
    </w:p>
    <w:p w:rsidR="003F3435" w:rsidRDefault="0032493E">
      <w:pPr>
        <w:spacing w:line="480" w:lineRule="auto"/>
        <w:ind w:firstLine="720"/>
        <w:jc w:val="both"/>
      </w:pPr>
      <w:r>
        <w:t xml:space="preserve">SECTION</w:t>
      </w:r>
      <w:r xml:space="preserve">
        <w:t> </w:t>
      </w:r>
      <w:r>
        <w:t xml:space="preserve">38</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September 1, 2025, and may not be assigned to any court on or after September 1, 2025.</w:t>
      </w:r>
    </w:p>
    <w:p w:rsidR="003F3435" w:rsidRDefault="0032493E">
      <w:pPr>
        <w:spacing w:line="480" w:lineRule="auto"/>
        <w:ind w:firstLine="720"/>
        <w:jc w:val="both"/>
      </w:pPr>
      <w:r>
        <w:t xml:space="preserve">SECTION</w:t>
      </w:r>
      <w:r xml:space="preserve">
        <w:t> </w:t>
      </w:r>
      <w:r>
        <w:t xml:space="preserve">39</w:t>
      </w:r>
      <w:r>
        <w:t xml:space="preserve">.</w:t>
      </w:r>
      <w:r xml:space="preserve">
        <w:t> </w:t>
      </w:r>
      <w:r xml:space="preserve">
        <w:t> </w:t>
      </w:r>
      <w:r>
        <w:t xml:space="preserve">(a)  Except as provided by Subsection (c) of this section, Sections 837.102 and 837.103, Government Code, as amended by this Act, apply only to:</w:t>
      </w:r>
    </w:p>
    <w:p w:rsidR="003F3435" w:rsidRDefault="0032493E">
      <w:pPr>
        <w:spacing w:line="480" w:lineRule="auto"/>
        <w:ind w:firstLine="1440"/>
        <w:jc w:val="both"/>
      </w:pPr>
      <w:r>
        <w:t xml:space="preserve">(1)</w:t>
      </w:r>
      <w:r xml:space="preserve">
        <w:t> </w:t>
      </w:r>
      <w:r xml:space="preserve">
        <w:t> </w:t>
      </w:r>
      <w:r>
        <w:t xml:space="preserve">a former retiree of the Judicial Retirement System of Texas Plan Two who, on the effective date of this Act, holds a judicial office and has resumed membership in the retirement system; or</w:t>
      </w:r>
    </w:p>
    <w:p w:rsidR="003F3435" w:rsidRDefault="0032493E">
      <w:pPr>
        <w:spacing w:line="480" w:lineRule="auto"/>
        <w:ind w:firstLine="1440"/>
        <w:jc w:val="both"/>
      </w:pPr>
      <w:r>
        <w:t xml:space="preserve">(2)</w:t>
      </w:r>
      <w:r xml:space="preserve">
        <w:t> </w:t>
      </w:r>
      <w:r xml:space="preserve">
        <w:t> </w:t>
      </w:r>
      <w:r>
        <w:t xml:space="preserve">a retiree who, on or after the effective date of this Act, resumes service as a judicial officer holding a judicial office included in the membership of the retirement system.</w:t>
      </w:r>
    </w:p>
    <w:p w:rsidR="003F3435" w:rsidRDefault="0032493E">
      <w:pPr>
        <w:spacing w:line="480" w:lineRule="auto"/>
        <w:ind w:firstLine="720"/>
        <w:jc w:val="both"/>
      </w:pPr>
      <w:r>
        <w:t xml:space="preserve">(b)</w:t>
      </w:r>
      <w:r xml:space="preserve">
        <w:t> </w:t>
      </w:r>
      <w:r xml:space="preserve">
        <w:t> </w:t>
      </w:r>
      <w:r>
        <w:t xml:space="preserve">A person described by Subsection (a)(1) of this section may purchase service credit for resumed judicial service performed before the effective date of this Act, including service performed before June 18, 2023, by depositing with the Judicial Retirement System of Texas Plan Two, for each month of service credit, member contributions calculated by multiplying 9.5 percent by the person's monthly judicial state salary on the effective date of this Act.  Not later than September 1, 2027, the person must purchase service credit under this subsection and make the required deposits.</w:t>
      </w:r>
    </w:p>
    <w:p w:rsidR="003F3435" w:rsidRDefault="0032493E">
      <w:pPr>
        <w:spacing w:line="480" w:lineRule="auto"/>
        <w:ind w:firstLine="720"/>
        <w:jc w:val="both"/>
      </w:pPr>
      <w:r>
        <w:t xml:space="preserve">(c)</w:t>
      </w:r>
      <w:r xml:space="preserve">
        <w:t> </w:t>
      </w:r>
      <w:r xml:space="preserve">
        <w:t> </w:t>
      </w:r>
      <w:r>
        <w:t xml:space="preserve">Section 837.103(b-1)(1), Government Code, as added by this Act, applies only to an election to rejoin the Judicial Retirement System of Texas Plan Two under Section 837.103, Government Code, made on or after the effective date of this Act.</w:t>
      </w:r>
    </w:p>
    <w:p w:rsidR="003F3435" w:rsidRDefault="0032493E">
      <w:pPr>
        <w:spacing w:line="480" w:lineRule="auto"/>
        <w:ind w:firstLine="720"/>
        <w:jc w:val="both"/>
      </w:pPr>
      <w:r>
        <w:t xml:space="preserve">SECTION</w:t>
      </w:r>
      <w:r xml:space="preserve">
        <w:t> </w:t>
      </w:r>
      <w:r>
        <w:t xml:space="preserve">40</w:t>
      </w:r>
      <w:r>
        <w:t xml:space="preserve">.</w:t>
      </w:r>
      <w:r xml:space="preserve">
        <w:t> </w:t>
      </w:r>
      <w:r xml:space="preserve">
        <w:t> </w:t>
      </w:r>
      <w:r>
        <w:t xml:space="preserve">(a)  Sections 4, 9, 13, and 14 of this Act apply only to a sanction issued by the State Commission on Judicial Conduct on or after January 1, 2026.</w:t>
      </w:r>
    </w:p>
    <w:p w:rsidR="003F3435" w:rsidRDefault="0032493E">
      <w:pPr>
        <w:spacing w:line="480" w:lineRule="auto"/>
        <w:ind w:firstLine="720"/>
        <w:jc w:val="both"/>
      </w:pPr>
      <w:r>
        <w:t xml:space="preserve">(b)</w:t>
      </w:r>
      <w:r xml:space="preserve">
        <w:t> </w:t>
      </w:r>
      <w:r xml:space="preserve">
        <w:t> </w:t>
      </w:r>
      <w:r>
        <w:t xml:space="preserve">Sections 4, 9, 13, and 14 of this Act take effect January 1, 2026, but only if the constitutional amendment proposed by the 89th Legislature, Regular Session, 2025, regarding the membership of the State Commission on Judicial Conduct and the authority of the commission and the Texas Supreme Court to more effectively sanction judges and justices for judicial misconduct is approved by the voters.  If that amendment is not approved by the voters, Sections 4, 9, 13, and 14 of this Act have no effect.</w:t>
      </w:r>
    </w:p>
    <w:p w:rsidR="003F3435" w:rsidRDefault="0032493E">
      <w:pPr>
        <w:spacing w:line="480" w:lineRule="auto"/>
        <w:ind w:firstLine="720"/>
        <w:jc w:val="both"/>
      </w:pPr>
      <w:r>
        <w:t xml:space="preserve">SECTION</w:t>
      </w:r>
      <w:r xml:space="preserve">
        <w:t> </w:t>
      </w:r>
      <w:r>
        <w:t xml:space="preserve">41</w:t>
      </w:r>
      <w:r>
        <w:t xml:space="preserve">.</w:t>
      </w:r>
      <w:r xml:space="preserve">
        <w:t> </w:t>
      </w:r>
      <w:r xml:space="preserve">
        <w:t> </w:t>
      </w:r>
      <w:r>
        <w:t xml:space="preserve">Section 30 of this Act takes effect immediately if this Act receives a vote of two-thirds of all the members elected to each house, as provided by Section 39, Article III, Texas Constitution.  If this Act does not receive the vote necessary for immediate effect, Section 30 of this Act has no effect.</w:t>
      </w:r>
    </w:p>
    <w:p w:rsidR="003F3435" w:rsidRDefault="0032493E">
      <w:pPr>
        <w:spacing w:line="480" w:lineRule="auto"/>
        <w:ind w:firstLine="720"/>
        <w:jc w:val="both"/>
      </w:pPr>
      <w:r>
        <w:t xml:space="preserve">SECTION</w:t>
      </w:r>
      <w:r xml:space="preserve">
        <w:t> </w:t>
      </w:r>
      <w:r>
        <w:t xml:space="preserve">42</w:t>
      </w:r>
      <w:r>
        <w:t xml:space="preserve">.</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