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l="urn::tlc.state.tx.us.salsa.legdoc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l="urn::tlc.state.tx.us.salsa.legdoc">
    <w:p w:rsidR="003F3435" w:rsidRDefault="0032493E">
      <w:r>
        <w:rPr>
          <w:noProof/>
        </w:rPr>
      </w:r>
    </w:p>
    <w:p w:rsidR="003F3435" w:rsidRDefault="003F3435"/>
    <w:p w:rsidR="003F3435" w:rsidRDefault="003F3435">
      <w:pPr>
        <w:tabs>
          <w:tab w:val="right" w:pos="9270"/>
        </w:tabs>
        <w:spacing w:line="40" w:lineRule="auto"/>
        <w:jc w:val="both"/>
      </w:pPr>
    </w:p>
    <w:p w:rsidR="003F3435" w:rsidRDefault="0032493E">
      <w:pPr>
        <w:spacing w:line="480" w:lineRule="auto"/>
        <w:jc w:val="both"/>
        <w:tabs>
          <w:tab w:val="right" w:leader="none" w:pos="9350"/>
        </w:tabs>
      </w:pPr>
      <w:r>
        <w:t xml:space="preserve">By:</w:t>
      </w:r>
      <w:r xml:space="preserve">
        <w:t> </w:t>
      </w:r>
      <w:r xml:space="preserve">
        <w:t> </w:t>
      </w:r>
      <w:r>
        <w:t xml:space="preserve">Middleton, West</w:t>
      </w:r>
      <w:r xml:space="preserve">
        <w:tab wTab="150" tlc="none" cTlc="0"/>
      </w:r>
      <w:r>
        <w:t xml:space="preserve">S.B.</w:t>
      </w:r>
      <w:r xml:space="preserve">
        <w:t> </w:t>
      </w:r>
      <w:r>
        <w:t xml:space="preserve">No.</w:t>
      </w:r>
      <w:r xml:space="preserve">
        <w:t> </w:t>
      </w:r>
      <w:r>
        <w:t xml:space="preserve">413</w:t>
      </w:r>
    </w:p>
    <w:p w:rsidR="003F3435" w:rsidRDefault="003F3435"/>
    <w:p w:rsidR="003F3435" w:rsidRDefault="0032493E">
      <w:pPr>
        <w:spacing w:line="480" w:lineRule="auto"/>
        <w:jc w:val="center"/>
      </w:pPr>
      <w:r>
        <w:t xml:space="preserve">A BILL TO BE ENTITLED</w:t>
      </w:r>
    </w:p>
    <w:p w:rsidR="003F3435" w:rsidRDefault="0032493E">
      <w:pPr>
        <w:spacing w:line="480" w:lineRule="auto"/>
        <w:jc w:val="center"/>
      </w:pPr>
      <w:r>
        <w:t xml:space="preserve">AN ACT</w:t>
      </w:r>
    </w:p>
    <w:p w:rsidR="003F3435" w:rsidRDefault="0032493E">
      <w:pPr>
        <w:spacing w:line="480" w:lineRule="auto"/>
        <w:jc w:val="both"/>
      </w:pPr>
      <w:r>
        <w:t xml:space="preserve">relating to the meetings of the boards of trustees of independent school districts.</w:t>
      </w:r>
    </w:p>
    <w:p w:rsidR="003F3435" w:rsidRDefault="0032493E">
      <w:pPr>
        <w:spacing w:line="480" w:lineRule="auto"/>
        <w:ind w:firstLine="720"/>
        <w:jc w:val="both"/>
      </w:pPr>
      <w:r>
        <w:t xml:space="preserve">BE IT ENACTED BY THE LEGISLATURE OF THE STATE OF TEXAS: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SECTION</w:t>
      </w:r>
      <w:r xml:space="preserve">
        <w:t> </w:t>
      </w:r>
      <w:r>
        <w:t xml:space="preserve">1</w:t>
      </w:r>
      <w:r>
        <w:t xml:space="preserve">.</w:t>
      </w:r>
      <w:r xml:space="preserve">
        <w:t> </w:t>
      </w:r>
      <w:r xml:space="preserve">
        <w:t> </w:t>
      </w:r>
      <w:r>
        <w:t xml:space="preserve">Section 11.0621, Education Code, is amended to read as follows: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Sec.</w:t>
      </w:r>
      <w:r xml:space="preserve">
        <w:t> </w:t>
      </w:r>
      <w:r>
        <w:t xml:space="preserve">11.0621.</w:t>
      </w:r>
      <w:r xml:space="preserve">
        <w:t> </w:t>
      </w:r>
      <w:r xml:space="preserve">
        <w:t> </w:t>
      </w:r>
      <w:r>
        <w:t xml:space="preserve">MEETINGS. </w:t>
      </w:r>
      <w:r>
        <w:t xml:space="preserve"> </w:t>
      </w:r>
      <w:r>
        <w:rPr>
          <w:u w:val="single"/>
        </w:rPr>
        <w:t xml:space="preserve">(a)</w:t>
      </w:r>
      <w:r>
        <w:t xml:space="preserve"> </w:t>
      </w:r>
      <w:r>
        <w:t xml:space="preserve"> </w:t>
      </w:r>
      <w:r>
        <w:t xml:space="preserve">The minutes[</w:t>
      </w:r>
      <w:r>
        <w:rPr>
          <w:strike/>
        </w:rPr>
        <w:t xml:space="preserve">, certified agenda, or recording, as applicable,</w:t>
      </w:r>
      <w:r>
        <w:t xml:space="preserve">] of a regular or special meeting of the board of trustees must reflect each member's</w:t>
      </w:r>
      <w:r>
        <w:rPr>
          <w:u w:val="single"/>
        </w:rPr>
        <w:t xml:space="preserve">: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(1)</w:t>
      </w:r>
      <w:r xml:space="preserve">
        <w:t> </w:t>
      </w:r>
      <w:r xml:space="preserve">
        <w:t> </w:t>
      </w:r>
      <w:r>
        <w:t xml:space="preserve">attendance at or absence from the meeting</w:t>
      </w:r>
      <w:r>
        <w:rPr>
          <w:u w:val="single"/>
        </w:rPr>
        <w:t xml:space="preserve">; and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(2)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vote on any item that is voted on by the board at the meeting.</w:t>
      </w:r>
    </w:p>
    <w:p w:rsidR="003F3435" w:rsidRDefault="0032493E">
      <w:pPr>
        <w:spacing w:line="480" w:lineRule="auto"/>
        <w:ind w:firstLine="720"/>
        <w:jc w:val="both"/>
      </w:pPr>
      <w:r>
        <w:rPr>
          <w:u w:val="single"/>
        </w:rPr>
        <w:t xml:space="preserve">(b)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The board of trustees shall post on the district's Internet website: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(1)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the minutes described by Subsection (a) not later than the seventh day after the date of a meeting at which a quorum of the board is present and voting; and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(2)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any resolution adopted by the board not later than the seventh day after the date of the meeting at which the resolution was adopted</w:t>
      </w:r>
      <w:r>
        <w:t xml:space="preserve">.</w:t>
      </w:r>
    </w:p>
    <w:p w:rsidR="003F3435" w:rsidRDefault="0032493E">
      <w:pPr>
        <w:spacing w:line="480" w:lineRule="auto"/>
        <w:ind w:firstLine="720"/>
        <w:jc w:val="both"/>
      </w:pPr>
      <w:r>
        <w:rPr>
          <w:u w:val="single"/>
        </w:rPr>
        <w:t xml:space="preserve">(c)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The board of trustees shall make a recording of each regular or special meeting of the board.</w:t>
      </w:r>
    </w:p>
    <w:p w:rsidR="003F3435" w:rsidRDefault="0032493E">
      <w:pPr>
        <w:spacing w:line="480" w:lineRule="auto"/>
        <w:ind w:firstLine="720"/>
        <w:jc w:val="both"/>
      </w:pPr>
      <w:r>
        <w:rPr>
          <w:u w:val="single"/>
        </w:rPr>
        <w:t xml:space="preserve">(d)</w:t>
      </w:r>
      <w:r xml:space="preserve">
        <w:t> </w:t>
      </w:r>
      <w:r xml:space="preserve">
        <w:t> </w:t>
      </w:r>
      <w:r>
        <w:t xml:space="preserve">The minutes </w:t>
      </w:r>
      <w:r>
        <w:rPr>
          <w:u w:val="single"/>
        </w:rPr>
        <w:t xml:space="preserve">and</w:t>
      </w:r>
      <w:r>
        <w:t xml:space="preserve"> </w:t>
      </w:r>
      <w:r>
        <w:t xml:space="preserve">[</w:t>
      </w:r>
      <w:r>
        <w:rPr>
          <w:strike/>
        </w:rPr>
        <w:t xml:space="preserve">or tape</w:t>
      </w:r>
      <w:r>
        <w:t xml:space="preserve">] recording of an open meeting must be accessible to the public in accordance with Section 551.022, Government Code.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SECTION</w:t>
      </w:r>
      <w:r xml:space="preserve">
        <w:t> </w:t>
      </w:r>
      <w:r>
        <w:t xml:space="preserve">2</w:t>
      </w:r>
      <w:r>
        <w:t xml:space="preserve">.</w:t>
      </w:r>
      <w:r xml:space="preserve">
        <w:t> </w:t>
      </w:r>
      <w:r xml:space="preserve">
        <w:t> </w:t>
      </w:r>
      <w:r>
        <w:t xml:space="preserve">This Act takes effect September 1, 2025.</w:t>
      </w:r>
    </w:p>
    <w:sectPr w:rsidRPr="004B75FD" w:rsidR="003F3435" w:rsidSect="003F3435">
      <w:headerReference w:type="default" r:id="rId8"/>
      <w:footerReference w:type="default" r:id="rId9"/>
      <w:headerReference w:type="first" r:id="rId10"/>
      <w:footerReference w:type="first" r:id="rId11"/>
      <w:pgSz w:w="12240" w:h="20160" w:code="5"/>
      <w:pgMar w:top="1440" w:right="1440" w:bottom="1080" w:left="1440" w:header="0" w:footer="14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38E" w:rsidRDefault="00A4038E">
      <w:r>
        <w:separator/>
      </w:r>
    </w:p>
  </w:endnote>
  <w:endnote w:type="continuationSeparator" w:id="0">
    <w:p w:rsidR="00A4038E" w:rsidRDefault="00A40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>Page -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2</w:t>
    </w:r>
    <w:r w:rsidR="003F3435"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 xml:space="preserve">Page - 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1</w:t>
    </w:r>
    <w:r w:rsidR="003F3435"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38E" w:rsidRDefault="00A4038E">
      <w:r>
        <w:separator/>
      </w:r>
    </w:p>
  </w:footnote>
  <w:footnote w:type="continuationSeparator" w:id="0">
    <w:p w:rsidR="00A4038E" w:rsidRDefault="00A4038E">
      <w:r>
        <w:continuationSeparator/>
      </w:r>
    </w:p>
  </w:footnote>
</w:footnotes>
</file>

<file path=word/header1.xml><?xml version="1.0" encoding="utf-8"?>
<w:hdr xmlns:w="http://schemas.openxmlformats.org/wordprocessingml/2006/main"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2493E">
    <w:pPr>
      <w:spacing w:line="240" w:lineRule="auto"/>
      <w:jc w:val="both"/>
      <w:tabs>
        <w:tab w:val="right" w:leader="none" w:pos="9350"/>
      </w:tabs>
    </w:pPr>
    <w:r xml:space="preserve">
      <w:tab wTab="150" tlc="none" cTlc="0"/>
    </w:r>
    <w:r>
      <w:t xml:space="preserve">S.B.</w:t>
    </w:r>
    <w:r xml:space="preserve">
      <w:t> </w:t>
    </w:r>
    <w:r>
      <w:t xml:space="preserve">No.</w:t>
    </w:r>
    <w:r xml:space="preserve">
      <w:t> </w:t>
    </w:r>
    <w:r>
      <w:t xml:space="preserve">413</w:t>
    </w:r>
  </w:p>
</w:hdr>
</file>

<file path=word/header2.xml><?xml version="1.0" encoding="utf-8"?>
<w:hdr xmlns:w="http://schemas.openxmlformats.org/wordprocessingml/2006/main"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SingleBorderforContiguousCells/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3435"/>
    <w:rsid w:val="000C687B"/>
    <w:rsid w:val="002F7BA8"/>
    <w:rsid w:val="0032493E"/>
    <w:rsid w:val="0037454E"/>
    <w:rsid w:val="003F3435"/>
    <w:rsid w:val="00466BFE"/>
    <w:rsid w:val="004E5B79"/>
    <w:rsid w:val="007F5228"/>
    <w:rsid w:val="008A75EB"/>
    <w:rsid w:val="00A4038E"/>
    <w:rsid w:val="00A84F78"/>
    <w:rsid w:val="00FA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w3.org/2001/XMLSchema-instance"/>
  <w:attachedSchema w:val="urn::tlc.state.tx.us.salsa.legdoc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1F149-FB89-4C68-ACE2-25068F986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Legislative Council</Company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salsap</dc:creator>
  <cp:lastModifiedBy>SALSA</cp:lastModifiedBy>
  <cp:revision>2</cp:revision>
  <cp:lastPrinted>2015-11-03T17:46:00Z</cp:lastPrinted>
  <dcterms:created xsi:type="dcterms:W3CDTF">2015-11-04T19:55:00Z</dcterms:created>
  <dcterms:modified xsi:type="dcterms:W3CDTF">2015-11-04T19:55:00Z</dcterms:modified>
</cp:coreProperties>
</file>