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519</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2,</w:t>
      </w:r>
      <w:r xml:space="preserve">
        <w:t> </w:t>
      </w:r>
      <w:r>
        <w:t xml:space="preserve">2024; February</w:t>
      </w:r>
      <w:r xml:space="preserve">
        <w:t> </w:t>
      </w:r>
      <w:r>
        <w:t xml:space="preserve">3,</w:t>
      </w:r>
      <w:r xml:space="preserve">
        <w:t> </w:t>
      </w:r>
      <w:r>
        <w:t xml:space="preserve">2025, read first time and referred to Committee on Economic Development; March</w:t>
      </w:r>
      <w:r xml:space="preserve">
        <w:t> </w:t>
      </w:r>
      <w:r>
        <w:t xml:space="preserve">26,</w:t>
      </w:r>
      <w:r xml:space="preserve">
        <w:t> </w:t>
      </w:r>
      <w:r>
        <w:t xml:space="preserve">2025, reported favorably by the following vote:</w:t>
      </w:r>
      <w:r>
        <w:t xml:space="preserve"> </w:t>
      </w:r>
      <w:r>
        <w:t xml:space="preserve"> </w:t>
      </w:r>
      <w:r>
        <w:t xml:space="preserve">Yeas 5, Nays 0; March</w:t>
      </w:r>
      <w:r xml:space="preserve">
        <w:t> </w:t>
      </w:r>
      <w:r>
        <w:t xml:space="preserve">26,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creation of a grant program to promote educational engagement with Texas history.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442, Government Code, is amended by adding Section 442.0205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442.0205.</w:t>
      </w:r>
      <w:r>
        <w:rPr>
          <w:u w:val="single"/>
        </w:rPr>
        <w:t xml:space="preserve"> </w:t>
      </w:r>
      <w:r>
        <w:rPr>
          <w:u w:val="single"/>
        </w:rPr>
        <w:t xml:space="preserve"> </w:t>
      </w:r>
      <w:r>
        <w:rPr>
          <w:u w:val="single"/>
        </w:rPr>
        <w:t xml:space="preserve">TEXAS HISTORY GRANT PROGRAM.  (a)  The commission shall create and administer a grant program to support the purpose of promoting educational engagement with the history of this state. </w:t>
      </w:r>
      <w:r>
        <w:rPr>
          <w:u w:val="single"/>
        </w:rPr>
        <w:t xml:space="preserve"> </w:t>
      </w:r>
      <w:r>
        <w:rPr>
          <w:u w:val="single"/>
        </w:rPr>
        <w:t xml:space="preserve">Subject to Subsection (b), the grants must be awarded annually to nonprofit entities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host a statewide Texas history competition for school-aged students;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works on Texas history written by students or faculty members.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procedures to administer the grant program, including procedures for applying for a grant under this section.  The commission shall enter into a contract that includes performance requirements with each grant recipient.  The commission shall monitor and enforce the terms of the contract.</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funds appropriated by the legislature, the commission may solicit and accept gifts, grants, and donations from any public or private source for the purpose of awarding grants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Historical Commission shall establish the procedures for applying for a grant under Section 442.0205, Government Code, as added by this Act, not later than October 1, 2025.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